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177" w:rsidRPr="00CF12C4" w:rsidRDefault="00E37177" w:rsidP="00E37177">
      <w:pPr>
        <w:jc w:val="center"/>
        <w:rPr>
          <w:rFonts w:ascii="方正小标宋_GBK" w:eastAsia="方正小标宋_GBK" w:cs="方正仿宋_GBK" w:hint="eastAsia"/>
          <w:sz w:val="44"/>
          <w:szCs w:val="44"/>
        </w:rPr>
      </w:pPr>
      <w:r>
        <w:rPr>
          <w:rFonts w:ascii="方正小标宋_GBK" w:eastAsia="方正小标宋_GBK" w:cs="方正仿宋_GBK" w:hint="eastAsia"/>
          <w:sz w:val="44"/>
          <w:szCs w:val="44"/>
        </w:rPr>
        <w:t>2018年高温津贴标准</w:t>
      </w:r>
      <w:r w:rsidRPr="00CF12C4">
        <w:rPr>
          <w:rFonts w:ascii="方正小标宋_GBK" w:eastAsia="方正小标宋_GBK" w:cs="方正仿宋_GBK" w:hint="eastAsia"/>
          <w:sz w:val="44"/>
          <w:szCs w:val="44"/>
        </w:rPr>
        <w:t>调整政策解读</w:t>
      </w:r>
    </w:p>
    <w:p w:rsidR="00E37177" w:rsidRDefault="00E37177" w:rsidP="00E37177">
      <w:pPr>
        <w:rPr>
          <w:rFonts w:ascii="仿宋_GB2312" w:eastAsia="仿宋_GB2312" w:hint="eastAsia"/>
        </w:rPr>
      </w:pPr>
    </w:p>
    <w:p w:rsidR="00E37177" w:rsidRDefault="00E37177" w:rsidP="00E37177">
      <w:pPr>
        <w:spacing w:line="590" w:lineRule="exact"/>
        <w:ind w:left="640"/>
        <w:rPr>
          <w:rFonts w:ascii="方正黑体_GBK" w:eastAsia="方正黑体_GBK" w:hAnsi="仿宋" w:cs="仿宋" w:hint="eastAsia"/>
        </w:rPr>
      </w:pPr>
      <w:r>
        <w:rPr>
          <w:rFonts w:ascii="方正黑体_GBK" w:eastAsia="方正黑体_GBK" w:hAnsi="仿宋" w:cs="仿宋" w:hint="eastAsia"/>
        </w:rPr>
        <w:t>一、高温津贴标准的调整依据</w:t>
      </w:r>
    </w:p>
    <w:p w:rsidR="00E37177" w:rsidRPr="00BD5327" w:rsidRDefault="00E37177" w:rsidP="00E37177">
      <w:pPr>
        <w:spacing w:line="590" w:lineRule="exact"/>
        <w:ind w:firstLineChars="200" w:firstLine="640"/>
        <w:rPr>
          <w:rFonts w:cs="方正仿宋_GBK" w:hint="eastAsia"/>
        </w:rPr>
      </w:pPr>
      <w:r>
        <w:rPr>
          <w:rFonts w:cs="方正仿宋_GBK" w:hint="eastAsia"/>
        </w:rPr>
        <w:t>根据</w:t>
      </w:r>
      <w:r w:rsidRPr="00605EB4">
        <w:rPr>
          <w:rFonts w:cs="方正仿宋_GBK" w:hint="eastAsia"/>
        </w:rPr>
        <w:t>国家安监、卫生、人力资源和社会保障、总工会等四部门发布的《关于印发防暑降温措施管理办法的通知》（安</w:t>
      </w:r>
      <w:proofErr w:type="gramStart"/>
      <w:r w:rsidRPr="00605EB4">
        <w:rPr>
          <w:rFonts w:cs="方正仿宋_GBK" w:hint="eastAsia"/>
        </w:rPr>
        <w:t>监总安</w:t>
      </w:r>
      <w:proofErr w:type="gramEnd"/>
      <w:r w:rsidRPr="00605EB4">
        <w:rPr>
          <w:rFonts w:cs="方正仿宋_GBK" w:hint="eastAsia"/>
        </w:rPr>
        <w:t>健〔</w:t>
      </w:r>
      <w:r w:rsidRPr="00605EB4">
        <w:rPr>
          <w:rFonts w:cs="方正仿宋_GBK" w:hint="eastAsia"/>
        </w:rPr>
        <w:t>2012</w:t>
      </w:r>
      <w:r w:rsidRPr="00605EB4">
        <w:rPr>
          <w:rFonts w:cs="方正仿宋_GBK" w:hint="eastAsia"/>
        </w:rPr>
        <w:t>〕</w:t>
      </w:r>
      <w:r w:rsidRPr="00605EB4">
        <w:rPr>
          <w:rFonts w:cs="方正仿宋_GBK" w:hint="eastAsia"/>
        </w:rPr>
        <w:t>89</w:t>
      </w:r>
      <w:r w:rsidRPr="00605EB4">
        <w:rPr>
          <w:rFonts w:cs="方正仿宋_GBK" w:hint="eastAsia"/>
        </w:rPr>
        <w:t>号）规定</w:t>
      </w:r>
      <w:r>
        <w:rPr>
          <w:rFonts w:cs="方正仿宋_GBK" w:hint="eastAsia"/>
        </w:rPr>
        <w:t>，</w:t>
      </w:r>
      <w:r w:rsidRPr="00605EB4">
        <w:rPr>
          <w:rFonts w:cs="方正仿宋_GBK" w:hint="eastAsia"/>
        </w:rPr>
        <w:t>高温津贴标准由省级人力资源社会保障行政部门会同有关部门制定，并根据社会经济发展状况适时调整。</w:t>
      </w:r>
    </w:p>
    <w:p w:rsidR="00E37177" w:rsidRPr="00E42616" w:rsidRDefault="00E37177" w:rsidP="00E37177">
      <w:pPr>
        <w:spacing w:line="590" w:lineRule="exact"/>
        <w:ind w:left="640"/>
        <w:rPr>
          <w:rFonts w:ascii="方正黑体_GBK" w:eastAsia="方正黑体_GBK" w:hAnsi="仿宋" w:cs="仿宋" w:hint="eastAsia"/>
        </w:rPr>
      </w:pPr>
      <w:r>
        <w:rPr>
          <w:rFonts w:ascii="方正黑体_GBK" w:eastAsia="方正黑体_GBK" w:hAnsi="仿宋" w:cs="仿宋" w:hint="eastAsia"/>
        </w:rPr>
        <w:t>二、高温津贴的性质及适用条件</w:t>
      </w:r>
    </w:p>
    <w:p w:rsidR="00E37177" w:rsidRDefault="00E37177" w:rsidP="00E37177">
      <w:pPr>
        <w:spacing w:line="590" w:lineRule="exact"/>
        <w:ind w:firstLineChars="200" w:firstLine="640"/>
        <w:rPr>
          <w:rFonts w:ascii="方正仿宋_GBK" w:cs="方正仿宋_GBK" w:hint="eastAsia"/>
        </w:rPr>
      </w:pPr>
      <w:r>
        <w:rPr>
          <w:rFonts w:cs="方正仿宋_GBK" w:hint="eastAsia"/>
        </w:rPr>
        <w:t>高温津贴是依法支付给高温天气作业劳动者的工资，是对高温天气作业劳动者额外消耗的补偿。</w:t>
      </w:r>
      <w:r>
        <w:rPr>
          <w:rFonts w:ascii="方正仿宋_GBK" w:cs="方正仿宋_GBK" w:hint="eastAsia"/>
        </w:rPr>
        <w:t>高温津贴支付是有特定适用条件的，</w:t>
      </w:r>
      <w:r>
        <w:rPr>
          <w:rFonts w:cs="方正仿宋_GBK" w:hint="eastAsia"/>
        </w:rPr>
        <w:t>根据</w:t>
      </w:r>
      <w:r w:rsidRPr="00605EB4">
        <w:rPr>
          <w:rFonts w:cs="方正仿宋_GBK" w:hint="eastAsia"/>
        </w:rPr>
        <w:t>《关于印发防暑降温措施管理办法的通知》（安</w:t>
      </w:r>
      <w:proofErr w:type="gramStart"/>
      <w:r w:rsidRPr="00605EB4">
        <w:rPr>
          <w:rFonts w:cs="方正仿宋_GBK" w:hint="eastAsia"/>
        </w:rPr>
        <w:t>监总安</w:t>
      </w:r>
      <w:proofErr w:type="gramEnd"/>
      <w:r w:rsidRPr="00605EB4">
        <w:rPr>
          <w:rFonts w:cs="方正仿宋_GBK" w:hint="eastAsia"/>
        </w:rPr>
        <w:t>健〔</w:t>
      </w:r>
      <w:r w:rsidRPr="00605EB4">
        <w:rPr>
          <w:rFonts w:cs="方正仿宋_GBK" w:hint="eastAsia"/>
        </w:rPr>
        <w:t>2012</w:t>
      </w:r>
      <w:r w:rsidRPr="00605EB4">
        <w:rPr>
          <w:rFonts w:cs="方正仿宋_GBK" w:hint="eastAsia"/>
        </w:rPr>
        <w:t>〕</w:t>
      </w:r>
      <w:r w:rsidRPr="00605EB4">
        <w:rPr>
          <w:rFonts w:cs="方正仿宋_GBK" w:hint="eastAsia"/>
        </w:rPr>
        <w:t>89</w:t>
      </w:r>
      <w:r w:rsidRPr="00605EB4">
        <w:rPr>
          <w:rFonts w:cs="方正仿宋_GBK" w:hint="eastAsia"/>
        </w:rPr>
        <w:t>号）规定</w:t>
      </w:r>
      <w:r>
        <w:rPr>
          <w:rFonts w:cs="方正仿宋_GBK" w:hint="eastAsia"/>
        </w:rPr>
        <w:t>，</w:t>
      </w:r>
      <w:r>
        <w:rPr>
          <w:rFonts w:ascii="方正仿宋_GBK" w:cs="方正仿宋_GBK" w:hint="eastAsia"/>
        </w:rPr>
        <w:t>企业、事业单位和个体经济组织等</w:t>
      </w:r>
      <w:r w:rsidRPr="00275735">
        <w:rPr>
          <w:rFonts w:ascii="方正仿宋_GBK" w:cs="方正仿宋_GBK" w:hint="eastAsia"/>
        </w:rPr>
        <w:t>用人单位安排劳动者</w:t>
      </w:r>
      <w:r>
        <w:rPr>
          <w:rFonts w:ascii="方正仿宋_GBK" w:cs="方正仿宋_GBK" w:hint="eastAsia"/>
        </w:rPr>
        <w:t>在</w:t>
      </w:r>
      <w:smartTag w:uri="urn:schemas-microsoft-com:office:smarttags" w:element="chmetcnv">
        <w:smartTagPr>
          <w:attr w:name="TCSC" w:val="0"/>
          <w:attr w:name="NumberType" w:val="1"/>
          <w:attr w:name="Negative" w:val="False"/>
          <w:attr w:name="HasSpace" w:val="False"/>
          <w:attr w:name="SourceValue" w:val="35"/>
          <w:attr w:name="UnitName" w:val="℃"/>
        </w:smartTagPr>
        <w:r w:rsidRPr="004D70FD">
          <w:rPr>
            <w:rFonts w:ascii="方正仿宋_GBK" w:hint="eastAsia"/>
          </w:rPr>
          <w:t>35</w:t>
        </w:r>
        <w:r w:rsidRPr="004D70FD">
          <w:rPr>
            <w:rFonts w:ascii="方正仿宋_GBK" w:cs="方正仿宋_GBK" w:hint="eastAsia"/>
          </w:rPr>
          <w:t>℃</w:t>
        </w:r>
      </w:smartTag>
      <w:r w:rsidRPr="004D70FD">
        <w:rPr>
          <w:rFonts w:ascii="方正仿宋_GBK" w:cs="方正仿宋_GBK" w:hint="eastAsia"/>
        </w:rPr>
        <w:t>以上（含</w:t>
      </w:r>
      <w:smartTag w:uri="urn:schemas-microsoft-com:office:smarttags" w:element="chmetcnv">
        <w:smartTagPr>
          <w:attr w:name="TCSC" w:val="0"/>
          <w:attr w:name="NumberType" w:val="1"/>
          <w:attr w:name="Negative" w:val="False"/>
          <w:attr w:name="HasSpace" w:val="False"/>
          <w:attr w:name="SourceValue" w:val="35"/>
          <w:attr w:name="UnitName" w:val="℃"/>
        </w:smartTagPr>
        <w:r w:rsidRPr="004D70FD">
          <w:rPr>
            <w:rFonts w:ascii="方正仿宋_GBK" w:hint="eastAsia"/>
          </w:rPr>
          <w:t>35</w:t>
        </w:r>
        <w:r w:rsidRPr="004D70FD">
          <w:rPr>
            <w:rFonts w:ascii="方正仿宋_GBK" w:cs="方正仿宋_GBK" w:hint="eastAsia"/>
          </w:rPr>
          <w:t>℃</w:t>
        </w:r>
      </w:smartTag>
      <w:r w:rsidRPr="004D70FD">
        <w:rPr>
          <w:rFonts w:ascii="方正仿宋_GBK" w:cs="方正仿宋_GBK" w:hint="eastAsia"/>
        </w:rPr>
        <w:t>）</w:t>
      </w:r>
      <w:r w:rsidRPr="00275735">
        <w:rPr>
          <w:rFonts w:ascii="方正仿宋_GBK" w:cs="方正仿宋_GBK" w:hint="eastAsia"/>
        </w:rPr>
        <w:t>高温天气从事室外露天作业</w:t>
      </w:r>
      <w:r>
        <w:rPr>
          <w:rFonts w:ascii="方正仿宋_GBK" w:cs="方正仿宋_GBK" w:hint="eastAsia"/>
        </w:rPr>
        <w:t>以及</w:t>
      </w:r>
      <w:r w:rsidRPr="00275735">
        <w:rPr>
          <w:rFonts w:ascii="方正仿宋_GBK" w:cs="方正仿宋_GBK" w:hint="eastAsia"/>
        </w:rPr>
        <w:t>不能采取有效措施将工作场所温度降低到</w:t>
      </w:r>
      <w:smartTag w:uri="urn:schemas-microsoft-com:office:smarttags" w:element="chmetcnv">
        <w:smartTagPr>
          <w:attr w:name="TCSC" w:val="0"/>
          <w:attr w:name="NumberType" w:val="1"/>
          <w:attr w:name="Negative" w:val="False"/>
          <w:attr w:name="HasSpace" w:val="False"/>
          <w:attr w:name="SourceValue" w:val="33"/>
          <w:attr w:name="UnitName" w:val="℃"/>
        </w:smartTagPr>
        <w:r w:rsidRPr="00275735">
          <w:rPr>
            <w:rFonts w:ascii="方正仿宋_GBK" w:hint="eastAsia"/>
          </w:rPr>
          <w:t>33</w:t>
        </w:r>
        <w:r w:rsidRPr="00275735">
          <w:rPr>
            <w:rFonts w:ascii="方正仿宋_GBK" w:cs="方正仿宋_GBK" w:hint="eastAsia"/>
          </w:rPr>
          <w:t>℃</w:t>
        </w:r>
      </w:smartTag>
      <w:r w:rsidRPr="00275735">
        <w:rPr>
          <w:rFonts w:ascii="方正仿宋_GBK" w:cs="方正仿宋_GBK" w:hint="eastAsia"/>
        </w:rPr>
        <w:t>以下（不含</w:t>
      </w:r>
      <w:smartTag w:uri="urn:schemas-microsoft-com:office:smarttags" w:element="chmetcnv">
        <w:smartTagPr>
          <w:attr w:name="TCSC" w:val="0"/>
          <w:attr w:name="NumberType" w:val="1"/>
          <w:attr w:name="Negative" w:val="False"/>
          <w:attr w:name="HasSpace" w:val="False"/>
          <w:attr w:name="SourceValue" w:val="33"/>
          <w:attr w:name="UnitName" w:val="℃"/>
        </w:smartTagPr>
        <w:r w:rsidRPr="00275735">
          <w:rPr>
            <w:rFonts w:ascii="方正仿宋_GBK" w:hint="eastAsia"/>
          </w:rPr>
          <w:t>33</w:t>
        </w:r>
        <w:r w:rsidRPr="00275735">
          <w:rPr>
            <w:rFonts w:ascii="方正仿宋_GBK" w:cs="方正仿宋_GBK" w:hint="eastAsia"/>
          </w:rPr>
          <w:t>℃</w:t>
        </w:r>
      </w:smartTag>
      <w:r w:rsidRPr="00275735">
        <w:rPr>
          <w:rFonts w:ascii="方正仿宋_GBK" w:cs="方正仿宋_GBK" w:hint="eastAsia"/>
        </w:rPr>
        <w:t>）</w:t>
      </w:r>
      <w:r>
        <w:rPr>
          <w:rFonts w:ascii="方正仿宋_GBK" w:cs="方正仿宋_GBK" w:hint="eastAsia"/>
        </w:rPr>
        <w:t>的，应当向这部分劳动者发放高温津贴。</w:t>
      </w:r>
    </w:p>
    <w:p w:rsidR="00E37177" w:rsidRDefault="00E37177" w:rsidP="00E37177">
      <w:pPr>
        <w:spacing w:line="590" w:lineRule="exact"/>
        <w:ind w:firstLineChars="200" w:firstLine="640"/>
        <w:rPr>
          <w:rFonts w:ascii="方正黑体_GBK" w:eastAsia="方正黑体_GBK" w:hint="eastAsia"/>
        </w:rPr>
      </w:pPr>
      <w:r>
        <w:rPr>
          <w:rFonts w:ascii="方正黑体_GBK" w:eastAsia="方正黑体_GBK" w:hint="eastAsia"/>
        </w:rPr>
        <w:t>三</w:t>
      </w:r>
      <w:r w:rsidRPr="00907970">
        <w:rPr>
          <w:rFonts w:ascii="方正黑体_GBK" w:eastAsia="方正黑体_GBK" w:hint="eastAsia"/>
        </w:rPr>
        <w:t>、</w:t>
      </w:r>
      <w:r>
        <w:rPr>
          <w:rFonts w:ascii="方正黑体_GBK" w:eastAsia="方正黑体_GBK" w:hint="eastAsia"/>
        </w:rPr>
        <w:t>高温天气如何确定</w:t>
      </w:r>
    </w:p>
    <w:p w:rsidR="00E37177" w:rsidRPr="00C761CA" w:rsidRDefault="00E37177" w:rsidP="00E37177">
      <w:pPr>
        <w:widowControl/>
        <w:spacing w:line="590" w:lineRule="exact"/>
        <w:ind w:firstLineChars="200" w:firstLine="640"/>
        <w:jc w:val="left"/>
        <w:rPr>
          <w:rFonts w:ascii="方正仿宋_GBK" w:cs="方正仿宋_GBK" w:hint="eastAsia"/>
        </w:rPr>
      </w:pPr>
      <w:r w:rsidRPr="00D727AD">
        <w:rPr>
          <w:rFonts w:ascii="方正仿宋_GBK" w:cs="方正仿宋_GBK" w:hint="eastAsia"/>
        </w:rPr>
        <w:t>高温天气是指地市级以上气象主管部门所属气象台站向公众发布的日最高气温</w:t>
      </w:r>
      <w:smartTag w:uri="urn:schemas-microsoft-com:office:smarttags" w:element="chmetcnv">
        <w:smartTagPr>
          <w:attr w:name="TCSC" w:val="0"/>
          <w:attr w:name="NumberType" w:val="1"/>
          <w:attr w:name="Negative" w:val="False"/>
          <w:attr w:name="HasSpace" w:val="False"/>
          <w:attr w:name="SourceValue" w:val="35"/>
          <w:attr w:name="UnitName" w:val="℃"/>
        </w:smartTagPr>
        <w:r w:rsidRPr="00D727AD">
          <w:rPr>
            <w:rFonts w:ascii="方正仿宋_GBK" w:cs="方正仿宋_GBK" w:hint="eastAsia"/>
          </w:rPr>
          <w:t>35℃</w:t>
        </w:r>
      </w:smartTag>
      <w:r w:rsidRPr="00D727AD">
        <w:rPr>
          <w:rFonts w:ascii="方正仿宋_GBK" w:cs="方正仿宋_GBK" w:hint="eastAsia"/>
        </w:rPr>
        <w:t>以上</w:t>
      </w:r>
      <w:r w:rsidRPr="004D70FD">
        <w:rPr>
          <w:rFonts w:ascii="方正仿宋_GBK" w:cs="方正仿宋_GBK" w:hint="eastAsia"/>
        </w:rPr>
        <w:t>（含</w:t>
      </w:r>
      <w:smartTag w:uri="urn:schemas-microsoft-com:office:smarttags" w:element="chmetcnv">
        <w:smartTagPr>
          <w:attr w:name="TCSC" w:val="0"/>
          <w:attr w:name="NumberType" w:val="1"/>
          <w:attr w:name="Negative" w:val="False"/>
          <w:attr w:name="HasSpace" w:val="False"/>
          <w:attr w:name="SourceValue" w:val="35"/>
          <w:attr w:name="UnitName" w:val="℃"/>
        </w:smartTagPr>
        <w:r w:rsidRPr="004D70FD">
          <w:rPr>
            <w:rFonts w:ascii="方正仿宋_GBK" w:hint="eastAsia"/>
          </w:rPr>
          <w:t>35</w:t>
        </w:r>
        <w:r w:rsidRPr="004D70FD">
          <w:rPr>
            <w:rFonts w:ascii="方正仿宋_GBK" w:cs="方正仿宋_GBK" w:hint="eastAsia"/>
          </w:rPr>
          <w:t>℃</w:t>
        </w:r>
      </w:smartTag>
      <w:r w:rsidRPr="004D70FD">
        <w:rPr>
          <w:rFonts w:ascii="方正仿宋_GBK" w:cs="方正仿宋_GBK" w:hint="eastAsia"/>
        </w:rPr>
        <w:t>）</w:t>
      </w:r>
      <w:r w:rsidRPr="00D727AD">
        <w:rPr>
          <w:rFonts w:ascii="方正仿宋_GBK" w:cs="方正仿宋_GBK" w:hint="eastAsia"/>
        </w:rPr>
        <w:t>的天气。</w:t>
      </w:r>
    </w:p>
    <w:p w:rsidR="00E37177" w:rsidRDefault="00E37177" w:rsidP="00E37177">
      <w:pPr>
        <w:spacing w:line="590" w:lineRule="exact"/>
        <w:ind w:left="640"/>
        <w:rPr>
          <w:rFonts w:ascii="方正黑体_GBK" w:eastAsia="方正黑体_GBK" w:hAnsi="仿宋" w:cs="仿宋" w:hint="eastAsia"/>
        </w:rPr>
      </w:pPr>
      <w:r>
        <w:rPr>
          <w:rFonts w:ascii="方正黑体_GBK" w:eastAsia="方正黑体_GBK" w:hAnsi="仿宋" w:cs="仿宋" w:hint="eastAsia"/>
        </w:rPr>
        <w:t>四、高温津贴标准及</w:t>
      </w:r>
      <w:r w:rsidRPr="002C37E6">
        <w:rPr>
          <w:rFonts w:ascii="方正黑体_GBK" w:eastAsia="方正黑体_GBK" w:hAnsi="仿宋" w:cs="仿宋" w:hint="eastAsia"/>
        </w:rPr>
        <w:t>发放方式</w:t>
      </w:r>
    </w:p>
    <w:p w:rsidR="00E37177" w:rsidRDefault="00E37177" w:rsidP="00E37177">
      <w:pPr>
        <w:spacing w:line="590" w:lineRule="exact"/>
        <w:ind w:firstLineChars="200" w:firstLine="640"/>
        <w:rPr>
          <w:rFonts w:ascii="方正仿宋_GBK" w:cs="方正仿宋_GBK" w:hint="eastAsia"/>
        </w:rPr>
      </w:pPr>
      <w:r>
        <w:rPr>
          <w:rFonts w:ascii="方正仿宋_GBK" w:hint="eastAsia"/>
        </w:rPr>
        <w:t>我省今年将高温津贴标准调整至</w:t>
      </w:r>
      <w:r w:rsidRPr="00A43F8A">
        <w:rPr>
          <w:rFonts w:ascii="方正仿宋_GBK"/>
        </w:rPr>
        <w:t>每月</w:t>
      </w:r>
      <w:r>
        <w:rPr>
          <w:rFonts w:ascii="方正仿宋_GBK" w:hint="eastAsia"/>
        </w:rPr>
        <w:t>3</w:t>
      </w:r>
      <w:r w:rsidRPr="00A43F8A">
        <w:rPr>
          <w:rFonts w:ascii="方正仿宋_GBK" w:hint="eastAsia"/>
        </w:rPr>
        <w:t>00</w:t>
      </w:r>
      <w:r w:rsidRPr="00A43F8A">
        <w:rPr>
          <w:rFonts w:ascii="方正仿宋_GBK"/>
        </w:rPr>
        <w:t>元</w:t>
      </w:r>
      <w:r w:rsidRPr="00A43F8A">
        <w:rPr>
          <w:rFonts w:ascii="方正仿宋_GBK" w:hint="eastAsia"/>
        </w:rPr>
        <w:t>，支付时间为</w:t>
      </w:r>
      <w:r>
        <w:rPr>
          <w:rFonts w:ascii="方正仿宋_GBK" w:hint="eastAsia"/>
        </w:rPr>
        <w:t>夏季的</w:t>
      </w:r>
      <w:r w:rsidRPr="00A43F8A">
        <w:rPr>
          <w:rFonts w:ascii="方正仿宋_GBK"/>
        </w:rPr>
        <w:t>4</w:t>
      </w:r>
      <w:r>
        <w:rPr>
          <w:rFonts w:ascii="方正仿宋_GBK" w:hint="eastAsia"/>
        </w:rPr>
        <w:t>个月，即</w:t>
      </w:r>
      <w:r w:rsidRPr="00A43F8A">
        <w:rPr>
          <w:rFonts w:ascii="方正仿宋_GBK"/>
        </w:rPr>
        <w:t>6</w:t>
      </w:r>
      <w:r>
        <w:rPr>
          <w:rFonts w:ascii="方正仿宋_GBK" w:hint="eastAsia"/>
        </w:rPr>
        <w:t>—</w:t>
      </w:r>
      <w:r w:rsidRPr="00A43F8A">
        <w:rPr>
          <w:rFonts w:ascii="方正仿宋_GBK"/>
        </w:rPr>
        <w:t>9</w:t>
      </w:r>
      <w:r w:rsidRPr="00A43F8A">
        <w:rPr>
          <w:rFonts w:ascii="方正仿宋_GBK" w:hint="eastAsia"/>
        </w:rPr>
        <w:t>月</w:t>
      </w:r>
      <w:r>
        <w:rPr>
          <w:rFonts w:ascii="方正仿宋_GBK" w:hint="eastAsia"/>
        </w:rPr>
        <w:t>，</w:t>
      </w:r>
      <w:r>
        <w:rPr>
          <w:rFonts w:ascii="方正仿宋_GBK" w:cs="方正仿宋_GBK" w:hint="eastAsia"/>
        </w:rPr>
        <w:t>高温津贴原则上按月计发。</w:t>
      </w:r>
      <w:r>
        <w:rPr>
          <w:rFonts w:ascii="方正仿宋_GBK" w:cs="方正仿宋_GBK" w:hint="eastAsia"/>
        </w:rPr>
        <w:lastRenderedPageBreak/>
        <w:t>用人单位集体合同、</w:t>
      </w:r>
      <w:r w:rsidRPr="00481CD8">
        <w:rPr>
          <w:rFonts w:ascii="方正仿宋_GBK" w:cs="方正仿宋_GBK" w:hint="eastAsia"/>
        </w:rPr>
        <w:t>规章制度</w:t>
      </w:r>
      <w:r>
        <w:rPr>
          <w:rFonts w:ascii="方正仿宋_GBK" w:cs="方正仿宋_GBK" w:hint="eastAsia"/>
        </w:rPr>
        <w:t>等明确按劳动者当月实际出勤且从事高温天气作业时间折算支付高温津贴的，</w:t>
      </w:r>
      <w:r w:rsidRPr="00AE7076">
        <w:rPr>
          <w:rFonts w:ascii="方正仿宋_GBK" w:cs="方正仿宋_GBK" w:hint="eastAsia"/>
        </w:rPr>
        <w:t>应</w:t>
      </w:r>
      <w:r>
        <w:rPr>
          <w:rFonts w:ascii="方正仿宋_GBK" w:cs="方正仿宋_GBK" w:hint="eastAsia"/>
        </w:rPr>
        <w:t>按照规定的月标准依法予以折算。用人单位安排非全日制劳动者从事高温天气作业的，按从事高温天气作业时间折算高温津贴。</w:t>
      </w:r>
    </w:p>
    <w:p w:rsidR="00E37177" w:rsidRPr="007D5AC0" w:rsidRDefault="00E37177" w:rsidP="00E37177">
      <w:pPr>
        <w:spacing w:line="590" w:lineRule="exact"/>
        <w:ind w:firstLineChars="200" w:firstLine="640"/>
        <w:rPr>
          <w:rFonts w:ascii="方正仿宋_GBK" w:cs="方正仿宋_GBK" w:hint="eastAsia"/>
        </w:rPr>
      </w:pPr>
      <w:r>
        <w:rPr>
          <w:rFonts w:ascii="方正仿宋_GBK" w:cs="方正仿宋_GBK" w:hint="eastAsia"/>
        </w:rPr>
        <w:t>劳动者</w:t>
      </w:r>
      <w:r w:rsidRPr="00275735">
        <w:rPr>
          <w:rFonts w:ascii="方正仿宋_GBK" w:cs="方正仿宋_GBK" w:hint="eastAsia"/>
        </w:rPr>
        <w:t>正常工作时间工资及</w:t>
      </w:r>
      <w:r>
        <w:rPr>
          <w:rFonts w:ascii="方正仿宋_GBK" w:cs="方正仿宋_GBK" w:hint="eastAsia"/>
        </w:rPr>
        <w:t>国家规定的</w:t>
      </w:r>
      <w:r w:rsidRPr="00275735">
        <w:rPr>
          <w:rFonts w:ascii="方正仿宋_GBK" w:cs="方正仿宋_GBK" w:hint="eastAsia"/>
        </w:rPr>
        <w:t>最低工资标准不包含高温津</w:t>
      </w:r>
      <w:r>
        <w:rPr>
          <w:rFonts w:ascii="方正仿宋_GBK" w:cs="方正仿宋_GBK" w:hint="eastAsia"/>
        </w:rPr>
        <w:t>贴，用人单位不得因发放高温津贴而降低劳动者工资，用人单位</w:t>
      </w:r>
      <w:r w:rsidRPr="00275735">
        <w:rPr>
          <w:rFonts w:ascii="方正仿宋_GBK" w:cs="方正仿宋_GBK" w:hint="eastAsia"/>
        </w:rPr>
        <w:t>提供的防暑降温饮料</w:t>
      </w:r>
      <w:r>
        <w:rPr>
          <w:rFonts w:ascii="方正仿宋_GBK" w:cs="方正仿宋_GBK" w:hint="eastAsia"/>
        </w:rPr>
        <w:t>、药品</w:t>
      </w:r>
      <w:r w:rsidRPr="00275735">
        <w:rPr>
          <w:rFonts w:ascii="方正仿宋_GBK" w:cs="方正仿宋_GBK" w:hint="eastAsia"/>
        </w:rPr>
        <w:t>等劳动保护用品费用不得冲抵高温津贴。</w:t>
      </w:r>
    </w:p>
    <w:p w:rsidR="00E37177" w:rsidRPr="00907970" w:rsidRDefault="00E37177" w:rsidP="00E37177">
      <w:pPr>
        <w:spacing w:line="590" w:lineRule="exact"/>
        <w:ind w:firstLine="630"/>
        <w:rPr>
          <w:rFonts w:ascii="方正黑体_GBK" w:eastAsia="方正黑体_GBK" w:hint="eastAsia"/>
        </w:rPr>
      </w:pPr>
      <w:r>
        <w:rPr>
          <w:rFonts w:ascii="方正黑体_GBK" w:eastAsia="方正黑体_GBK" w:hint="eastAsia"/>
        </w:rPr>
        <w:t>五</w:t>
      </w:r>
      <w:r w:rsidRPr="00907970">
        <w:rPr>
          <w:rFonts w:ascii="方正黑体_GBK" w:eastAsia="方正黑体_GBK" w:hint="eastAsia"/>
        </w:rPr>
        <w:t>、高温津贴的</w:t>
      </w:r>
      <w:r>
        <w:rPr>
          <w:rFonts w:ascii="方正黑体_GBK" w:eastAsia="方正黑体_GBK" w:hint="eastAsia"/>
        </w:rPr>
        <w:t>财税处理</w:t>
      </w:r>
    </w:p>
    <w:p w:rsidR="00E37177" w:rsidRDefault="00E37177" w:rsidP="00E37177">
      <w:pPr>
        <w:spacing w:line="590" w:lineRule="exact"/>
        <w:ind w:firstLineChars="200" w:firstLine="640"/>
        <w:rPr>
          <w:rFonts w:ascii="方正仿宋_GBK" w:hint="eastAsia"/>
        </w:rPr>
      </w:pPr>
      <w:r w:rsidRPr="00770ADD">
        <w:rPr>
          <w:rFonts w:ascii="方正仿宋_GBK" w:hint="eastAsia"/>
        </w:rPr>
        <w:t>用人单位支付的高温津贴，</w:t>
      </w:r>
      <w:r>
        <w:rPr>
          <w:rFonts w:ascii="方正仿宋_GBK" w:hint="eastAsia"/>
        </w:rPr>
        <w:t>纳入工资总额，</w:t>
      </w:r>
      <w:r w:rsidRPr="00770ADD">
        <w:rPr>
          <w:rFonts w:ascii="方正仿宋_GBK" w:hAnsi="宋体" w:cs="宋体" w:hint="eastAsia"/>
          <w:kern w:val="0"/>
        </w:rPr>
        <w:t>按照规定税前扣除</w:t>
      </w:r>
      <w:r w:rsidRPr="00770ADD">
        <w:rPr>
          <w:rFonts w:ascii="方正仿宋_GBK" w:hint="eastAsia"/>
        </w:rPr>
        <w:t>。</w:t>
      </w:r>
    </w:p>
    <w:p w:rsidR="00E37177" w:rsidRDefault="00E37177" w:rsidP="00E37177">
      <w:pPr>
        <w:spacing w:line="590" w:lineRule="exact"/>
        <w:ind w:firstLine="630"/>
        <w:rPr>
          <w:rFonts w:ascii="方正黑体_GBK" w:eastAsia="方正黑体_GBK" w:hint="eastAsia"/>
        </w:rPr>
      </w:pPr>
      <w:r>
        <w:rPr>
          <w:rFonts w:ascii="方正黑体_GBK" w:eastAsia="方正黑体_GBK" w:hint="eastAsia"/>
        </w:rPr>
        <w:t>六、高温天气期间，用人</w:t>
      </w:r>
      <w:r w:rsidRPr="00101D00">
        <w:rPr>
          <w:rFonts w:ascii="方正黑体_GBK" w:eastAsia="方正黑体_GBK" w:hint="eastAsia"/>
        </w:rPr>
        <w:t>单位依法应采取</w:t>
      </w:r>
      <w:r>
        <w:rPr>
          <w:rFonts w:ascii="方正黑体_GBK" w:eastAsia="方正黑体_GBK" w:hint="eastAsia"/>
        </w:rPr>
        <w:t>哪些</w:t>
      </w:r>
      <w:r w:rsidRPr="0003341F">
        <w:rPr>
          <w:rFonts w:ascii="方正黑体_GBK" w:eastAsia="方正黑体_GBK" w:hint="eastAsia"/>
        </w:rPr>
        <w:t>措施</w:t>
      </w:r>
      <w:r>
        <w:rPr>
          <w:rFonts w:ascii="方正黑体_GBK" w:eastAsia="方正黑体_GBK" w:hint="eastAsia"/>
        </w:rPr>
        <w:t>维护劳动者权益</w:t>
      </w:r>
    </w:p>
    <w:p w:rsidR="00E37177" w:rsidRPr="00101D00" w:rsidRDefault="00E37177" w:rsidP="00E37177">
      <w:pPr>
        <w:widowControl/>
        <w:spacing w:line="590" w:lineRule="exact"/>
        <w:ind w:firstLineChars="200" w:firstLine="640"/>
        <w:jc w:val="left"/>
        <w:rPr>
          <w:rFonts w:ascii="方正仿宋_GBK" w:cs="方正仿宋_GBK" w:hint="eastAsia"/>
        </w:rPr>
      </w:pPr>
      <w:r w:rsidRPr="00605EB4">
        <w:rPr>
          <w:rFonts w:cs="方正仿宋_GBK" w:hint="eastAsia"/>
        </w:rPr>
        <w:t>《关于印发防暑降温措施管理办法的通知》（安</w:t>
      </w:r>
      <w:proofErr w:type="gramStart"/>
      <w:r w:rsidRPr="00605EB4">
        <w:rPr>
          <w:rFonts w:cs="方正仿宋_GBK" w:hint="eastAsia"/>
        </w:rPr>
        <w:t>监总安</w:t>
      </w:r>
      <w:proofErr w:type="gramEnd"/>
      <w:r w:rsidRPr="00605EB4">
        <w:rPr>
          <w:rFonts w:cs="方正仿宋_GBK" w:hint="eastAsia"/>
        </w:rPr>
        <w:t>健〔</w:t>
      </w:r>
      <w:r w:rsidRPr="00605EB4">
        <w:rPr>
          <w:rFonts w:cs="方正仿宋_GBK" w:hint="eastAsia"/>
        </w:rPr>
        <w:t>2012</w:t>
      </w:r>
      <w:r w:rsidRPr="00605EB4">
        <w:rPr>
          <w:rFonts w:cs="方正仿宋_GBK" w:hint="eastAsia"/>
        </w:rPr>
        <w:t>〕</w:t>
      </w:r>
      <w:r w:rsidRPr="00605EB4">
        <w:rPr>
          <w:rFonts w:cs="方正仿宋_GBK" w:hint="eastAsia"/>
        </w:rPr>
        <w:t>89</w:t>
      </w:r>
      <w:r w:rsidRPr="00605EB4">
        <w:rPr>
          <w:rFonts w:cs="方正仿宋_GBK" w:hint="eastAsia"/>
        </w:rPr>
        <w:t>号）规定</w:t>
      </w:r>
      <w:r>
        <w:rPr>
          <w:rFonts w:cs="方正仿宋_GBK" w:hint="eastAsia"/>
        </w:rPr>
        <w:t>，</w:t>
      </w:r>
      <w:r w:rsidRPr="00101D00">
        <w:rPr>
          <w:rFonts w:ascii="方正仿宋_GBK" w:cs="方正仿宋_GBK" w:hint="eastAsia"/>
        </w:rPr>
        <w:t>在高温天气期间，用人单位应当按照下列规定，根据生产特点和具体条件，采取合理安排工作时间、轮换作业、适当增加高温工作环境下劳动者的休息时间和减轻劳动强度、减少高温时段室外作业等措施：</w:t>
      </w:r>
    </w:p>
    <w:p w:rsidR="00E37177" w:rsidRDefault="00E37177" w:rsidP="00E37177">
      <w:pPr>
        <w:widowControl/>
        <w:spacing w:line="590" w:lineRule="exact"/>
        <w:ind w:firstLine="420"/>
        <w:jc w:val="left"/>
        <w:rPr>
          <w:rFonts w:ascii="方正仿宋_GBK" w:cs="方正仿宋_GBK" w:hint="eastAsia"/>
        </w:rPr>
      </w:pPr>
      <w:r w:rsidRPr="00101D00">
        <w:rPr>
          <w:rFonts w:ascii="方正仿宋_GBK" w:cs="方正仿宋_GBK" w:hint="eastAsia"/>
        </w:rPr>
        <w:t>（一）用人单位应当根据地市级以上气象主管部门所属气象台当日发布的预报气温，调整作业时间，但因人身财产安全和公众利益需要紧急处理的除外：</w:t>
      </w:r>
    </w:p>
    <w:p w:rsidR="00E37177" w:rsidRDefault="00E37177" w:rsidP="00E37177">
      <w:pPr>
        <w:widowControl/>
        <w:spacing w:line="590" w:lineRule="exact"/>
        <w:ind w:leftChars="199" w:left="637"/>
        <w:jc w:val="left"/>
        <w:rPr>
          <w:rFonts w:ascii="方正仿宋_GBK" w:cs="方正仿宋_GBK" w:hint="eastAsia"/>
        </w:rPr>
      </w:pPr>
      <w:r>
        <w:rPr>
          <w:rFonts w:ascii="方正仿宋_GBK" w:cs="方正仿宋_GBK" w:hint="eastAsia"/>
        </w:rPr>
        <w:t>1</w:t>
      </w:r>
      <w:r w:rsidRPr="00101D00">
        <w:rPr>
          <w:rFonts w:ascii="方正仿宋_GBK" w:cs="方正仿宋_GBK" w:hint="eastAsia"/>
        </w:rPr>
        <w:t>.日最高气温达到</w:t>
      </w:r>
      <w:smartTag w:uri="urn:schemas-microsoft-com:office:smarttags" w:element="chmetcnv">
        <w:smartTagPr>
          <w:attr w:name="TCSC" w:val="0"/>
          <w:attr w:name="NumberType" w:val="1"/>
          <w:attr w:name="Negative" w:val="False"/>
          <w:attr w:name="HasSpace" w:val="False"/>
          <w:attr w:name="SourceValue" w:val="40"/>
          <w:attr w:name="UnitName" w:val="℃"/>
        </w:smartTagPr>
        <w:r w:rsidRPr="00101D00">
          <w:rPr>
            <w:rFonts w:ascii="方正仿宋_GBK" w:cs="方正仿宋_GBK" w:hint="eastAsia"/>
          </w:rPr>
          <w:t>40℃</w:t>
        </w:r>
      </w:smartTag>
      <w:r>
        <w:rPr>
          <w:rFonts w:ascii="方正仿宋_GBK" w:cs="方正仿宋_GBK" w:hint="eastAsia"/>
        </w:rPr>
        <w:t>以上，应当停止当日室外露天作业；</w:t>
      </w:r>
    </w:p>
    <w:p w:rsidR="00E37177" w:rsidRPr="00101D00" w:rsidRDefault="00E37177" w:rsidP="00E37177">
      <w:pPr>
        <w:widowControl/>
        <w:spacing w:line="590" w:lineRule="exact"/>
        <w:ind w:firstLineChars="200" w:firstLine="640"/>
        <w:jc w:val="left"/>
        <w:rPr>
          <w:rFonts w:ascii="方正仿宋_GBK" w:cs="方正仿宋_GBK" w:hint="eastAsia"/>
        </w:rPr>
      </w:pPr>
      <w:r>
        <w:rPr>
          <w:rFonts w:ascii="方正仿宋_GBK" w:cs="方正仿宋_GBK" w:hint="eastAsia"/>
        </w:rPr>
        <w:lastRenderedPageBreak/>
        <w:t>2</w:t>
      </w:r>
      <w:r w:rsidRPr="00101D00">
        <w:rPr>
          <w:rFonts w:ascii="方正仿宋_GBK" w:cs="方正仿宋_GBK" w:hint="eastAsia"/>
        </w:rPr>
        <w:t>.日最高气温达到</w:t>
      </w:r>
      <w:smartTag w:uri="urn:schemas-microsoft-com:office:smarttags" w:element="chmetcnv">
        <w:smartTagPr>
          <w:attr w:name="TCSC" w:val="0"/>
          <w:attr w:name="NumberType" w:val="1"/>
          <w:attr w:name="Negative" w:val="False"/>
          <w:attr w:name="HasSpace" w:val="False"/>
          <w:attr w:name="SourceValue" w:val="37"/>
          <w:attr w:name="UnitName" w:val="℃"/>
        </w:smartTagPr>
        <w:r w:rsidRPr="00101D00">
          <w:rPr>
            <w:rFonts w:ascii="方正仿宋_GBK" w:cs="方正仿宋_GBK" w:hint="eastAsia"/>
          </w:rPr>
          <w:t>37℃</w:t>
        </w:r>
      </w:smartTag>
      <w:r w:rsidRPr="00101D00">
        <w:rPr>
          <w:rFonts w:ascii="方正仿宋_GBK" w:cs="方正仿宋_GBK" w:hint="eastAsia"/>
        </w:rPr>
        <w:t>以上、</w:t>
      </w:r>
      <w:smartTag w:uri="urn:schemas-microsoft-com:office:smarttags" w:element="chmetcnv">
        <w:smartTagPr>
          <w:attr w:name="TCSC" w:val="0"/>
          <w:attr w:name="NumberType" w:val="1"/>
          <w:attr w:name="Negative" w:val="False"/>
          <w:attr w:name="HasSpace" w:val="False"/>
          <w:attr w:name="SourceValue" w:val="40"/>
          <w:attr w:name="UnitName" w:val="℃"/>
        </w:smartTagPr>
        <w:r w:rsidRPr="00101D00">
          <w:rPr>
            <w:rFonts w:ascii="方正仿宋_GBK" w:cs="方正仿宋_GBK" w:hint="eastAsia"/>
          </w:rPr>
          <w:t>40℃</w:t>
        </w:r>
      </w:smartTag>
      <w:r w:rsidRPr="00101D00">
        <w:rPr>
          <w:rFonts w:ascii="方正仿宋_GBK" w:cs="方正仿宋_GBK" w:hint="eastAsia"/>
        </w:rPr>
        <w:t>以下时，用人单位全天安排劳动者室外露天作业时间累计不得超过6小时，连续作业时间不得超过国家规定，且在气温最高时段3小时内不得安排室外露天作业；</w:t>
      </w:r>
    </w:p>
    <w:p w:rsidR="00E37177" w:rsidRPr="00101D00" w:rsidRDefault="00E37177" w:rsidP="00E37177">
      <w:pPr>
        <w:widowControl/>
        <w:spacing w:line="590" w:lineRule="exact"/>
        <w:ind w:firstLineChars="231" w:firstLine="739"/>
        <w:jc w:val="left"/>
        <w:rPr>
          <w:rFonts w:ascii="方正仿宋_GBK" w:cs="方正仿宋_GBK" w:hint="eastAsia"/>
        </w:rPr>
      </w:pPr>
      <w:r w:rsidRPr="00101D00">
        <w:rPr>
          <w:rFonts w:ascii="方正仿宋_GBK" w:cs="方正仿宋_GBK" w:hint="eastAsia"/>
        </w:rPr>
        <w:t>3.日最高气温达到</w:t>
      </w:r>
      <w:smartTag w:uri="urn:schemas-microsoft-com:office:smarttags" w:element="chmetcnv">
        <w:smartTagPr>
          <w:attr w:name="TCSC" w:val="0"/>
          <w:attr w:name="NumberType" w:val="1"/>
          <w:attr w:name="Negative" w:val="False"/>
          <w:attr w:name="HasSpace" w:val="False"/>
          <w:attr w:name="SourceValue" w:val="35"/>
          <w:attr w:name="UnitName" w:val="℃"/>
        </w:smartTagPr>
        <w:r w:rsidRPr="00101D00">
          <w:rPr>
            <w:rFonts w:ascii="方正仿宋_GBK" w:cs="方正仿宋_GBK" w:hint="eastAsia"/>
          </w:rPr>
          <w:t>35℃</w:t>
        </w:r>
      </w:smartTag>
      <w:r w:rsidRPr="00101D00">
        <w:rPr>
          <w:rFonts w:ascii="方正仿宋_GBK" w:cs="方正仿宋_GBK" w:hint="eastAsia"/>
        </w:rPr>
        <w:t>以上、</w:t>
      </w:r>
      <w:smartTag w:uri="urn:schemas-microsoft-com:office:smarttags" w:element="chmetcnv">
        <w:smartTagPr>
          <w:attr w:name="TCSC" w:val="0"/>
          <w:attr w:name="NumberType" w:val="1"/>
          <w:attr w:name="Negative" w:val="False"/>
          <w:attr w:name="HasSpace" w:val="False"/>
          <w:attr w:name="SourceValue" w:val="37"/>
          <w:attr w:name="UnitName" w:val="℃"/>
        </w:smartTagPr>
        <w:r w:rsidRPr="00101D00">
          <w:rPr>
            <w:rFonts w:ascii="方正仿宋_GBK" w:cs="方正仿宋_GBK" w:hint="eastAsia"/>
          </w:rPr>
          <w:t>37℃</w:t>
        </w:r>
      </w:smartTag>
      <w:r w:rsidRPr="00101D00">
        <w:rPr>
          <w:rFonts w:ascii="方正仿宋_GBK" w:cs="方正仿宋_GBK" w:hint="eastAsia"/>
        </w:rPr>
        <w:t>以下时，用人单位应当采取换班轮休等方式，缩短劳动者连续作业时间，并且不得安排室外露天作业劳动者加班。</w:t>
      </w:r>
    </w:p>
    <w:p w:rsidR="00E37177" w:rsidRPr="00101D00" w:rsidRDefault="00E37177" w:rsidP="00E37177">
      <w:pPr>
        <w:widowControl/>
        <w:spacing w:line="590" w:lineRule="exact"/>
        <w:ind w:firstLine="420"/>
        <w:jc w:val="left"/>
        <w:rPr>
          <w:rFonts w:ascii="方正仿宋_GBK" w:cs="方正仿宋_GBK" w:hint="eastAsia"/>
        </w:rPr>
      </w:pPr>
      <w:r w:rsidRPr="00101D00">
        <w:rPr>
          <w:rFonts w:ascii="方正仿宋_GBK" w:cs="方正仿宋_GBK" w:hint="eastAsia"/>
        </w:rPr>
        <w:t>（二）在高温天气来临之前，用人单位应当对高温天气作业的劳动者进行健康检查，对患有心、肺、脑血管性疾病、肺结核、中枢神经系统疾病及其他身体状况不适合高温作业环境的劳动者，应当调整作业岗位。职业健康检查费用由用人单位承担。</w:t>
      </w:r>
    </w:p>
    <w:p w:rsidR="00E37177" w:rsidRPr="00101D00" w:rsidRDefault="00E37177" w:rsidP="00E37177">
      <w:pPr>
        <w:widowControl/>
        <w:spacing w:line="590" w:lineRule="exact"/>
        <w:ind w:firstLine="420"/>
        <w:jc w:val="left"/>
        <w:rPr>
          <w:rFonts w:ascii="方正仿宋_GBK" w:cs="方正仿宋_GBK" w:hint="eastAsia"/>
        </w:rPr>
      </w:pPr>
      <w:r w:rsidRPr="00101D00">
        <w:rPr>
          <w:rFonts w:ascii="方正仿宋_GBK" w:cs="方正仿宋_GBK" w:hint="eastAsia"/>
        </w:rPr>
        <w:t>（三）用人单位不得安排怀孕女职工和未成年工在</w:t>
      </w:r>
      <w:smartTag w:uri="urn:schemas-microsoft-com:office:smarttags" w:element="chmetcnv">
        <w:smartTagPr>
          <w:attr w:name="TCSC" w:val="0"/>
          <w:attr w:name="NumberType" w:val="1"/>
          <w:attr w:name="Negative" w:val="False"/>
          <w:attr w:name="HasSpace" w:val="False"/>
          <w:attr w:name="SourceValue" w:val="35"/>
          <w:attr w:name="UnitName" w:val="℃"/>
        </w:smartTagPr>
        <w:r w:rsidRPr="00101D00">
          <w:rPr>
            <w:rFonts w:ascii="方正仿宋_GBK" w:cs="方正仿宋_GBK" w:hint="eastAsia"/>
          </w:rPr>
          <w:t>35℃</w:t>
        </w:r>
      </w:smartTag>
      <w:r w:rsidRPr="00101D00">
        <w:rPr>
          <w:rFonts w:ascii="方正仿宋_GBK" w:cs="方正仿宋_GBK" w:hint="eastAsia"/>
        </w:rPr>
        <w:t>以上的高温天气期间从事室外露天作业及温度在</w:t>
      </w:r>
      <w:smartTag w:uri="urn:schemas-microsoft-com:office:smarttags" w:element="chmetcnv">
        <w:smartTagPr>
          <w:attr w:name="TCSC" w:val="0"/>
          <w:attr w:name="NumberType" w:val="1"/>
          <w:attr w:name="Negative" w:val="False"/>
          <w:attr w:name="HasSpace" w:val="False"/>
          <w:attr w:name="SourceValue" w:val="33"/>
          <w:attr w:name="UnitName" w:val="℃"/>
        </w:smartTagPr>
        <w:r w:rsidRPr="00101D00">
          <w:rPr>
            <w:rFonts w:ascii="方正仿宋_GBK" w:cs="方正仿宋_GBK" w:hint="eastAsia"/>
          </w:rPr>
          <w:t>33℃</w:t>
        </w:r>
      </w:smartTag>
      <w:r w:rsidRPr="00101D00">
        <w:rPr>
          <w:rFonts w:ascii="方正仿宋_GBK" w:cs="方正仿宋_GBK" w:hint="eastAsia"/>
        </w:rPr>
        <w:t>以上的工作场所作业。</w:t>
      </w:r>
    </w:p>
    <w:p w:rsidR="00E37177" w:rsidRDefault="00E37177" w:rsidP="00E37177">
      <w:pPr>
        <w:widowControl/>
        <w:spacing w:line="590" w:lineRule="exact"/>
        <w:ind w:firstLine="420"/>
        <w:jc w:val="left"/>
        <w:rPr>
          <w:rFonts w:ascii="方正仿宋_GBK" w:cs="方正仿宋_GBK" w:hint="eastAsia"/>
        </w:rPr>
      </w:pPr>
      <w:r w:rsidRPr="00101D00">
        <w:rPr>
          <w:rFonts w:ascii="方正仿宋_GBK" w:cs="方正仿宋_GBK" w:hint="eastAsia"/>
        </w:rPr>
        <w:t>（四）因高温天气停止工作、缩短工作时间的，用人单位不得扣除或降低劳动者工资。</w:t>
      </w:r>
    </w:p>
    <w:p w:rsidR="00E37177" w:rsidRPr="000720A3" w:rsidRDefault="00E37177" w:rsidP="00E37177">
      <w:pPr>
        <w:widowControl/>
        <w:spacing w:line="590" w:lineRule="exact"/>
        <w:ind w:firstLine="422"/>
        <w:jc w:val="left"/>
        <w:rPr>
          <w:rFonts w:ascii="方正仿宋_GBK" w:cs="方正仿宋_GBK" w:hint="eastAsia"/>
        </w:rPr>
      </w:pPr>
      <w:r w:rsidRPr="000720A3">
        <w:rPr>
          <w:rFonts w:ascii="方正仿宋_GBK" w:cs="方正仿宋_GBK" w:hint="eastAsia"/>
        </w:rPr>
        <w:t>劳动者应当服从用人单位合理调整高温天气作息时间或者对有关工作地点、工作岗位的调整安排。</w:t>
      </w:r>
    </w:p>
    <w:p w:rsidR="00E37177" w:rsidRDefault="00E37177" w:rsidP="00E37177">
      <w:pPr>
        <w:spacing w:line="590" w:lineRule="exact"/>
        <w:ind w:firstLineChars="200" w:firstLine="640"/>
        <w:rPr>
          <w:rFonts w:ascii="方正黑体_GBK" w:eastAsia="方正黑体_GBK" w:hint="eastAsia"/>
        </w:rPr>
      </w:pPr>
      <w:r>
        <w:rPr>
          <w:rFonts w:ascii="方正黑体_GBK" w:eastAsia="方正黑体_GBK" w:cs="方正黑体_GBK" w:hint="eastAsia"/>
        </w:rPr>
        <w:t>七</w:t>
      </w:r>
      <w:r w:rsidRPr="00275735">
        <w:rPr>
          <w:rFonts w:ascii="方正黑体_GBK" w:eastAsia="方正黑体_GBK" w:cs="方正黑体_GBK" w:hint="eastAsia"/>
        </w:rPr>
        <w:t>、</w:t>
      </w:r>
      <w:r w:rsidRPr="00907970">
        <w:rPr>
          <w:rFonts w:ascii="方正黑体_GBK" w:eastAsia="方正黑体_GBK" w:hint="eastAsia"/>
        </w:rPr>
        <w:t>高温津贴</w:t>
      </w:r>
      <w:r>
        <w:rPr>
          <w:rFonts w:ascii="方正黑体_GBK" w:eastAsia="方正黑体_GBK" w:hint="eastAsia"/>
        </w:rPr>
        <w:t>的争议处理</w:t>
      </w:r>
    </w:p>
    <w:p w:rsidR="00E37177" w:rsidRPr="00AA5E07" w:rsidRDefault="00E37177" w:rsidP="00E37177">
      <w:pPr>
        <w:spacing w:line="590" w:lineRule="exact"/>
        <w:ind w:firstLineChars="200" w:firstLine="640"/>
        <w:rPr>
          <w:rFonts w:ascii="方正黑体_GBK" w:eastAsia="方正黑体_GBK" w:cs="方正黑体_GBK" w:hint="eastAsia"/>
        </w:rPr>
      </w:pPr>
      <w:r w:rsidRPr="00275735">
        <w:rPr>
          <w:rFonts w:ascii="方正仿宋_GBK" w:cs="方正仿宋_GBK" w:hint="eastAsia"/>
        </w:rPr>
        <w:t>用人单位未按规定发放高温津贴的，劳动者可以向人力资源和社会保障部门举报投诉，或者依法申请调解、仲裁、提起诉讼。</w:t>
      </w:r>
      <w:r>
        <w:rPr>
          <w:rFonts w:ascii="方正仿宋_GBK" w:cs="方正仿宋_GBK" w:hint="eastAsia"/>
        </w:rPr>
        <w:t>用人单位对劳动者从事高温天气作业情况及</w:t>
      </w:r>
      <w:r w:rsidRPr="00275735">
        <w:rPr>
          <w:rFonts w:ascii="方正仿宋_GBK" w:cs="方正仿宋_GBK" w:hint="eastAsia"/>
        </w:rPr>
        <w:t>高温</w:t>
      </w:r>
      <w:r w:rsidRPr="00275735">
        <w:rPr>
          <w:rFonts w:ascii="方正仿宋_GBK" w:cs="方正仿宋_GBK" w:hint="eastAsia"/>
        </w:rPr>
        <w:lastRenderedPageBreak/>
        <w:t>津贴</w:t>
      </w:r>
      <w:r>
        <w:rPr>
          <w:rFonts w:ascii="方正仿宋_GBK" w:cs="方正仿宋_GBK" w:hint="eastAsia"/>
        </w:rPr>
        <w:t>发放情况</w:t>
      </w:r>
      <w:r w:rsidRPr="00275735">
        <w:rPr>
          <w:rFonts w:ascii="方正仿宋_GBK" w:cs="方正仿宋_GBK" w:hint="eastAsia"/>
        </w:rPr>
        <w:t>承担举证责任。</w:t>
      </w:r>
    </w:p>
    <w:p w:rsidR="00E37177" w:rsidRPr="007D5AC0" w:rsidRDefault="00E37177" w:rsidP="00E37177">
      <w:pPr>
        <w:widowControl/>
        <w:spacing w:line="590" w:lineRule="exact"/>
        <w:ind w:firstLine="422"/>
        <w:jc w:val="left"/>
        <w:rPr>
          <w:rFonts w:ascii="方正仿宋_GBK" w:cs="方正仿宋_GBK" w:hint="eastAsia"/>
        </w:rPr>
      </w:pPr>
    </w:p>
    <w:p w:rsidR="00C943B1" w:rsidRPr="00E37177" w:rsidRDefault="00C943B1">
      <w:pPr>
        <w:rPr>
          <w:rFonts w:ascii="方正仿宋_GBK" w:hint="eastAsia"/>
        </w:rPr>
      </w:pPr>
    </w:p>
    <w:p w:rsidR="00E37177" w:rsidRPr="00E37177" w:rsidRDefault="00E37177">
      <w:pPr>
        <w:rPr>
          <w:rFonts w:ascii="方正仿宋_GBK" w:hint="eastAsia"/>
        </w:rPr>
      </w:pPr>
      <w:bookmarkStart w:id="0" w:name="_GoBack"/>
      <w:bookmarkEnd w:id="0"/>
    </w:p>
    <w:sectPr w:rsidR="00E37177" w:rsidRPr="00E371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720"/>
    <w:rsid w:val="00011B51"/>
    <w:rsid w:val="00015A37"/>
    <w:rsid w:val="00017844"/>
    <w:rsid w:val="00025634"/>
    <w:rsid w:val="00031F50"/>
    <w:rsid w:val="00045C07"/>
    <w:rsid w:val="00046A76"/>
    <w:rsid w:val="0005032A"/>
    <w:rsid w:val="00053EB7"/>
    <w:rsid w:val="00066E4E"/>
    <w:rsid w:val="00075D8D"/>
    <w:rsid w:val="00086CBE"/>
    <w:rsid w:val="000A62E9"/>
    <w:rsid w:val="000D330E"/>
    <w:rsid w:val="000D4628"/>
    <w:rsid w:val="000D6560"/>
    <w:rsid w:val="000E1246"/>
    <w:rsid w:val="000E6B12"/>
    <w:rsid w:val="000F5556"/>
    <w:rsid w:val="001122E0"/>
    <w:rsid w:val="00133C08"/>
    <w:rsid w:val="0013467C"/>
    <w:rsid w:val="00141FE7"/>
    <w:rsid w:val="00144F8D"/>
    <w:rsid w:val="00151558"/>
    <w:rsid w:val="00151AE2"/>
    <w:rsid w:val="00162640"/>
    <w:rsid w:val="001832B9"/>
    <w:rsid w:val="001A2317"/>
    <w:rsid w:val="001A63DE"/>
    <w:rsid w:val="001C098B"/>
    <w:rsid w:val="001C73F2"/>
    <w:rsid w:val="001E7757"/>
    <w:rsid w:val="00204B4B"/>
    <w:rsid w:val="00223387"/>
    <w:rsid w:val="00223F47"/>
    <w:rsid w:val="0023091D"/>
    <w:rsid w:val="00232DB5"/>
    <w:rsid w:val="002364BE"/>
    <w:rsid w:val="00246A32"/>
    <w:rsid w:val="00247AEB"/>
    <w:rsid w:val="002516B4"/>
    <w:rsid w:val="002555BB"/>
    <w:rsid w:val="00257556"/>
    <w:rsid w:val="00260A13"/>
    <w:rsid w:val="002613ED"/>
    <w:rsid w:val="00291FC0"/>
    <w:rsid w:val="002A08FB"/>
    <w:rsid w:val="002A3425"/>
    <w:rsid w:val="002A607F"/>
    <w:rsid w:val="002A7C36"/>
    <w:rsid w:val="002C2023"/>
    <w:rsid w:val="002C4674"/>
    <w:rsid w:val="002C469A"/>
    <w:rsid w:val="002D747D"/>
    <w:rsid w:val="002E4BDF"/>
    <w:rsid w:val="002F24FD"/>
    <w:rsid w:val="003150EA"/>
    <w:rsid w:val="00331C3F"/>
    <w:rsid w:val="00336D6E"/>
    <w:rsid w:val="00344AE6"/>
    <w:rsid w:val="00356801"/>
    <w:rsid w:val="00362D7F"/>
    <w:rsid w:val="00365A3F"/>
    <w:rsid w:val="00366D8A"/>
    <w:rsid w:val="003839F5"/>
    <w:rsid w:val="003861E9"/>
    <w:rsid w:val="003876B8"/>
    <w:rsid w:val="003A609A"/>
    <w:rsid w:val="003B2C54"/>
    <w:rsid w:val="003E25C1"/>
    <w:rsid w:val="003E3B3C"/>
    <w:rsid w:val="003F5F64"/>
    <w:rsid w:val="004167AA"/>
    <w:rsid w:val="00417C46"/>
    <w:rsid w:val="00420784"/>
    <w:rsid w:val="00425664"/>
    <w:rsid w:val="004258A5"/>
    <w:rsid w:val="00436F42"/>
    <w:rsid w:val="004528DE"/>
    <w:rsid w:val="00454CA9"/>
    <w:rsid w:val="00462195"/>
    <w:rsid w:val="004667A0"/>
    <w:rsid w:val="00476A8C"/>
    <w:rsid w:val="00483563"/>
    <w:rsid w:val="004A04F4"/>
    <w:rsid w:val="004A52D2"/>
    <w:rsid w:val="004B0A2D"/>
    <w:rsid w:val="004D5269"/>
    <w:rsid w:val="004D60D9"/>
    <w:rsid w:val="004E70C0"/>
    <w:rsid w:val="00520322"/>
    <w:rsid w:val="00520BA8"/>
    <w:rsid w:val="00524DBB"/>
    <w:rsid w:val="0053061B"/>
    <w:rsid w:val="005325CF"/>
    <w:rsid w:val="005328E1"/>
    <w:rsid w:val="00536648"/>
    <w:rsid w:val="00543663"/>
    <w:rsid w:val="00550976"/>
    <w:rsid w:val="00556B2E"/>
    <w:rsid w:val="005712F2"/>
    <w:rsid w:val="00593289"/>
    <w:rsid w:val="005A342B"/>
    <w:rsid w:val="005B224B"/>
    <w:rsid w:val="005C61F5"/>
    <w:rsid w:val="005C78FD"/>
    <w:rsid w:val="005D1A98"/>
    <w:rsid w:val="005D3083"/>
    <w:rsid w:val="005F5980"/>
    <w:rsid w:val="00600BE9"/>
    <w:rsid w:val="0060487D"/>
    <w:rsid w:val="00606563"/>
    <w:rsid w:val="0061699D"/>
    <w:rsid w:val="00624290"/>
    <w:rsid w:val="00635AF1"/>
    <w:rsid w:val="00673BAA"/>
    <w:rsid w:val="0068530F"/>
    <w:rsid w:val="006A2508"/>
    <w:rsid w:val="006B1CF7"/>
    <w:rsid w:val="006C5BAA"/>
    <w:rsid w:val="006D37DE"/>
    <w:rsid w:val="006D5C65"/>
    <w:rsid w:val="006E4161"/>
    <w:rsid w:val="006F2037"/>
    <w:rsid w:val="006F2F28"/>
    <w:rsid w:val="00703400"/>
    <w:rsid w:val="0070639C"/>
    <w:rsid w:val="00710B38"/>
    <w:rsid w:val="00722F51"/>
    <w:rsid w:val="007244B0"/>
    <w:rsid w:val="0073780C"/>
    <w:rsid w:val="007508EC"/>
    <w:rsid w:val="0075497C"/>
    <w:rsid w:val="00756D5A"/>
    <w:rsid w:val="00763D60"/>
    <w:rsid w:val="00771738"/>
    <w:rsid w:val="00775230"/>
    <w:rsid w:val="00776EC2"/>
    <w:rsid w:val="007B03ED"/>
    <w:rsid w:val="007C5F73"/>
    <w:rsid w:val="007D4E7A"/>
    <w:rsid w:val="007D5C30"/>
    <w:rsid w:val="007D6768"/>
    <w:rsid w:val="007F4AA6"/>
    <w:rsid w:val="00802F52"/>
    <w:rsid w:val="00820B59"/>
    <w:rsid w:val="00825A4F"/>
    <w:rsid w:val="0084713B"/>
    <w:rsid w:val="00857811"/>
    <w:rsid w:val="00857991"/>
    <w:rsid w:val="00861FDF"/>
    <w:rsid w:val="00881F2B"/>
    <w:rsid w:val="008866CF"/>
    <w:rsid w:val="008A2D2E"/>
    <w:rsid w:val="008A4875"/>
    <w:rsid w:val="008B548D"/>
    <w:rsid w:val="008B7473"/>
    <w:rsid w:val="008C7C64"/>
    <w:rsid w:val="008D22EF"/>
    <w:rsid w:val="008D649D"/>
    <w:rsid w:val="008E043A"/>
    <w:rsid w:val="008F4AEC"/>
    <w:rsid w:val="009019D5"/>
    <w:rsid w:val="009056A7"/>
    <w:rsid w:val="0091568B"/>
    <w:rsid w:val="00920DE1"/>
    <w:rsid w:val="00933CD5"/>
    <w:rsid w:val="009353B7"/>
    <w:rsid w:val="00943D9B"/>
    <w:rsid w:val="00965672"/>
    <w:rsid w:val="00974EC2"/>
    <w:rsid w:val="00975018"/>
    <w:rsid w:val="00983ACA"/>
    <w:rsid w:val="009B7678"/>
    <w:rsid w:val="009C304A"/>
    <w:rsid w:val="009C395B"/>
    <w:rsid w:val="009C5CB7"/>
    <w:rsid w:val="009D1303"/>
    <w:rsid w:val="009D1C48"/>
    <w:rsid w:val="00A021C6"/>
    <w:rsid w:val="00A05DE5"/>
    <w:rsid w:val="00A21D48"/>
    <w:rsid w:val="00A252A5"/>
    <w:rsid w:val="00A2631E"/>
    <w:rsid w:val="00A3798A"/>
    <w:rsid w:val="00A5026C"/>
    <w:rsid w:val="00A51BFB"/>
    <w:rsid w:val="00A73E9A"/>
    <w:rsid w:val="00A9337E"/>
    <w:rsid w:val="00A9374B"/>
    <w:rsid w:val="00A957F5"/>
    <w:rsid w:val="00AA146B"/>
    <w:rsid w:val="00AA578C"/>
    <w:rsid w:val="00AB0BB9"/>
    <w:rsid w:val="00AB4E5F"/>
    <w:rsid w:val="00AB63E6"/>
    <w:rsid w:val="00AB6F9A"/>
    <w:rsid w:val="00AC0ADE"/>
    <w:rsid w:val="00AD4D28"/>
    <w:rsid w:val="00AE0DBE"/>
    <w:rsid w:val="00AE3934"/>
    <w:rsid w:val="00AE4DCC"/>
    <w:rsid w:val="00AF0720"/>
    <w:rsid w:val="00AF58BE"/>
    <w:rsid w:val="00AF6F86"/>
    <w:rsid w:val="00B011EE"/>
    <w:rsid w:val="00B03E12"/>
    <w:rsid w:val="00B04DC2"/>
    <w:rsid w:val="00B558A4"/>
    <w:rsid w:val="00B6683B"/>
    <w:rsid w:val="00B67724"/>
    <w:rsid w:val="00B70878"/>
    <w:rsid w:val="00B821DD"/>
    <w:rsid w:val="00B95FE3"/>
    <w:rsid w:val="00BA184D"/>
    <w:rsid w:val="00BA28FF"/>
    <w:rsid w:val="00BA43DE"/>
    <w:rsid w:val="00BB6499"/>
    <w:rsid w:val="00BC293D"/>
    <w:rsid w:val="00BC5D3A"/>
    <w:rsid w:val="00BD1A6F"/>
    <w:rsid w:val="00BD7EB2"/>
    <w:rsid w:val="00BE4B3C"/>
    <w:rsid w:val="00C135BD"/>
    <w:rsid w:val="00C233D3"/>
    <w:rsid w:val="00C34583"/>
    <w:rsid w:val="00C45E91"/>
    <w:rsid w:val="00C469CB"/>
    <w:rsid w:val="00C62158"/>
    <w:rsid w:val="00C65470"/>
    <w:rsid w:val="00C65E79"/>
    <w:rsid w:val="00C66EFB"/>
    <w:rsid w:val="00C84579"/>
    <w:rsid w:val="00C943B1"/>
    <w:rsid w:val="00CA0BFA"/>
    <w:rsid w:val="00CA30EC"/>
    <w:rsid w:val="00CB0B7D"/>
    <w:rsid w:val="00CB5020"/>
    <w:rsid w:val="00CF04C4"/>
    <w:rsid w:val="00D03296"/>
    <w:rsid w:val="00D30EDA"/>
    <w:rsid w:val="00D42B91"/>
    <w:rsid w:val="00D47ACD"/>
    <w:rsid w:val="00D56A38"/>
    <w:rsid w:val="00D700AE"/>
    <w:rsid w:val="00D745EB"/>
    <w:rsid w:val="00D80298"/>
    <w:rsid w:val="00D80A22"/>
    <w:rsid w:val="00DD388A"/>
    <w:rsid w:val="00DD3F21"/>
    <w:rsid w:val="00DD7AAA"/>
    <w:rsid w:val="00DE6B81"/>
    <w:rsid w:val="00DF2928"/>
    <w:rsid w:val="00DF7C4E"/>
    <w:rsid w:val="00E34BE3"/>
    <w:rsid w:val="00E37177"/>
    <w:rsid w:val="00E4468E"/>
    <w:rsid w:val="00E45508"/>
    <w:rsid w:val="00E46134"/>
    <w:rsid w:val="00E54E76"/>
    <w:rsid w:val="00E55BEB"/>
    <w:rsid w:val="00E6328B"/>
    <w:rsid w:val="00E7698D"/>
    <w:rsid w:val="00E77B07"/>
    <w:rsid w:val="00EA71B1"/>
    <w:rsid w:val="00EB3EA0"/>
    <w:rsid w:val="00EC1DE1"/>
    <w:rsid w:val="00EC6D49"/>
    <w:rsid w:val="00EE62DB"/>
    <w:rsid w:val="00EF4A29"/>
    <w:rsid w:val="00F1756A"/>
    <w:rsid w:val="00F17D25"/>
    <w:rsid w:val="00F23641"/>
    <w:rsid w:val="00F23CAE"/>
    <w:rsid w:val="00F33593"/>
    <w:rsid w:val="00F47E90"/>
    <w:rsid w:val="00F55DEC"/>
    <w:rsid w:val="00F868BD"/>
    <w:rsid w:val="00F916FC"/>
    <w:rsid w:val="00F94FA3"/>
    <w:rsid w:val="00FC605D"/>
    <w:rsid w:val="00FC6719"/>
    <w:rsid w:val="00FC69C3"/>
    <w:rsid w:val="00FD7F7B"/>
    <w:rsid w:val="00FF0E9B"/>
    <w:rsid w:val="00FF5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177"/>
    <w:pPr>
      <w:widowControl w:val="0"/>
      <w:jc w:val="both"/>
    </w:pPr>
    <w:rPr>
      <w:rFonts w:ascii="Times New Roman" w:eastAsia="方正仿宋_GBK"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177"/>
    <w:pPr>
      <w:widowControl w:val="0"/>
      <w:jc w:val="both"/>
    </w:pPr>
    <w:rPr>
      <w:rFonts w:ascii="Times New Roman" w:eastAsia="方正仿宋_GBK"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顾碧阳</dc:creator>
  <cp:keywords/>
  <dc:description/>
  <cp:lastModifiedBy>顾碧阳</cp:lastModifiedBy>
  <cp:revision>2</cp:revision>
  <dcterms:created xsi:type="dcterms:W3CDTF">2018-05-10T09:12:00Z</dcterms:created>
  <dcterms:modified xsi:type="dcterms:W3CDTF">2018-05-10T09:13:00Z</dcterms:modified>
</cp:coreProperties>
</file>