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宋体" w:hAnsi="宋体" w:eastAsia="宋体" w:cs="宋体"/>
          <w:i w:val="0"/>
          <w:caps w:val="0"/>
          <w:color w:val="000000"/>
          <w:spacing w:val="0"/>
          <w:sz w:val="18"/>
          <w:szCs w:val="18"/>
        </w:rPr>
      </w:pPr>
      <w:r>
        <w:rPr>
          <w:rFonts w:hint="eastAsia" w:ascii="宋体" w:hAnsi="宋体" w:eastAsia="宋体" w:cs="宋体"/>
          <w:b/>
          <w:i w:val="0"/>
          <w:caps w:val="0"/>
          <w:color w:val="383838"/>
          <w:spacing w:val="0"/>
          <w:sz w:val="24"/>
          <w:szCs w:val="24"/>
          <w:u w:val="none"/>
          <w:bdr w:val="none" w:color="auto" w:sz="0" w:space="0"/>
        </w:rPr>
        <w:t>江苏省2018年省属事业单位统一公开招聘人员公共科目笔试考试大纲</w:t>
      </w:r>
    </w:p>
    <w:p>
      <w:pPr>
        <w:rPr>
          <w:rFonts w:ascii="宋体" w:hAnsi="宋体" w:eastAsia="宋体" w:cs="宋体"/>
          <w:b w:val="0"/>
          <w:i w:val="0"/>
          <w:caps w:val="0"/>
          <w:color w:val="000000"/>
          <w:spacing w:val="0"/>
          <w:sz w:val="21"/>
          <w:szCs w:val="21"/>
        </w:rPr>
      </w:pPr>
    </w:p>
    <w:p>
      <w:pPr>
        <w:rPr>
          <w:rFonts w:ascii="宋体" w:hAnsi="宋体" w:eastAsia="宋体" w:cs="宋体"/>
          <w:b w:val="0"/>
          <w:i w:val="0"/>
          <w:caps w:val="0"/>
          <w:color w:val="000000"/>
          <w:spacing w:val="0"/>
          <w:sz w:val="21"/>
          <w:szCs w:val="21"/>
        </w:rPr>
      </w:pPr>
    </w:p>
    <w:p>
      <w:pPr/>
      <w:r>
        <w:rPr>
          <w:rFonts w:hint="eastAsia" w:ascii="宋体" w:hAnsi="宋体" w:eastAsia="宋体" w:cs="宋体"/>
          <w:b w:val="0"/>
          <w:i w:val="0"/>
          <w:caps w:val="0"/>
          <w:color w:val="000000"/>
          <w:spacing w:val="0"/>
          <w:sz w:val="21"/>
          <w:szCs w:val="21"/>
          <w:lang w:val="en-US" w:eastAsia="zh-CN"/>
        </w:rPr>
        <w:t xml:space="preserve">    </w:t>
      </w:r>
      <w:r>
        <w:rPr>
          <w:rFonts w:ascii="宋体" w:hAnsi="宋体" w:eastAsia="宋体" w:cs="宋体"/>
          <w:b w:val="0"/>
          <w:i w:val="0"/>
          <w:caps w:val="0"/>
          <w:color w:val="000000"/>
          <w:spacing w:val="0"/>
          <w:sz w:val="21"/>
          <w:szCs w:val="21"/>
        </w:rPr>
        <w:t>根据《省委办公厅省政府办公厅关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一、考试性质和测试目标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 xml:space="preserve"> 事业单位统一公开招聘考试由事业单位公开招聘工作的综合管理部门组织，按照确定的招聘计划，针对各类事业单位的空缺岗位面向社会公开招考。凡符合报考资格条件的人员均可参加。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通过测试应试人员从事事业单位工作应当具备的基本能力和素质，达到对报考群体初步筛选的目的。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二、考试科目和测试方式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（一）考试科目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《综合知识和能力素质》（管理类岗位）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《综合知识和能力素质》（通用类专业技术岗位）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《综合知识和能力素质》（工勤技能类岗位）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（二）测试方式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均为闭卷笔试。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三、考试范围和测试内容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（一）考试范围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管理类岗位和工勤技能类岗位为综合知识和基本能力，通用类专业技术岗位为综合知识、基本能力、相关专业知识和专业能力。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（二）测试内容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1.综合知识测试内容：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主要测试应试人员对政治、经济、法律、管理、科技、人文等综合基础知识的掌握程度。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2.基本能力测试内容：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主要测试应试人员阅读理解能力、判断推理能力、综合分析能力、解决问题能力、文字表达能力，以及履行岗位职责的必备能力等素质。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3.专业知识和专业能力测试内容：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主要测试应试人员掌握本专业的基本理论、基本知识和实际应用能力。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①法律类岗位：法律的基本理论，运用法律知识分析、判断和解决实际问题的能力。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②计算机类岗位：计算机软硬件、操作系统、程序设计、常用办公软件的相关知识，多媒体信息技术，计算机信息安全技术的基本原理及关键技术，关系数据库的基本概念及应用，软件工程的基本概念、软件 分析和设计的基本方法，计算机网络的概念、理论和相关应用等。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③英语类岗位：掌握一定量的通用词和短语，具备基本的语法知识和运用能力，具有综合应用英语语言知识和基本阅读技能来理解书面材料的能力，具备将难度适中的英语书面材料译成汉语、汉语书面材料译成英语的能力。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④经济类岗位（会计、审计、统计和其他经济岗位）：经济学、统计学、审计学和会计方面的基本理论、基本知识和基本业务技能，运用相关专业原理分析、解决实际问题的能力。会计和审计试卷相同，统计和其他经济岗位试卷相同；两套试卷内容各有侧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 xml:space="preserve"> 测试内容权重：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坚持“干什么，考什么”的原则，根据行业、专业和岗位特点确定相应的比例内容。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四、考试题型和测试时限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（一）考试题型：单项选择题、多项选择题、简答题、论述题、综合分析题、案例分析题、实务题、材料处理题、写作题等。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根据试卷结构的要求选取上述若干个不等题型。试卷均含主观题和客观题。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二）测试时限：《综合知识和能力素质》（管理类岗位）、《综合知识和能力素质》（通用类专业技术岗位）两门科目均为150分钟，满分100分；《综合知识和能力素质》（工勤技能类岗位）为90分钟，满分100分。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五、作答要求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应试人员务必携带0.5MM的黑色签字笔或钢笔、2B铅笔和橡皮，用黑色签字笔或钢笔在试卷和答题卡指定位置填写自己的姓名、准考证号码等信息；准考证号数字下面对应的信息点，用2B铅笔涂黑。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客观题作答要求：应试人员用2B铅笔在答题卡指定位置作答；在试卷上作答或在答题卡上非指定位置作答的信息一律无效。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主观题作答要求：应试人员必须用黑色签字笔或钢笔在答题卡指定位置作答，用圆珠笔、铅笔作答或在非指定位置作答一律无效。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六、答题卡填涂方法说明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由于客观题是通过光电阅读机和计算机来阅卷评分的，请按以下要求认真填写：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一）首先用黑色签字笔或钢笔分别在“姓名”、“准考证号”栏填写你的姓名和准考证号，并在准考证号一栏下面的十二个方框中，填上你准考证号的十二位数字，然后，对应准考证号的每位数，将准考证号用2B铅笔在相应的括号内涂黑。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（二）答题时，用2B铅笔在对应题号所选项的信息点内涂黑，但不要涂到框外。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（三）不能用黑色签字笔、钢笔填涂选项。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（四）修改时不得使用涂改液，要用橡皮彻底擦干净，必须保持卷面整洁，不得做任何其他记号。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（五）不得折叠答题卡。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w:t>
      </w:r>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七、补充说明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（一）本考试大纲是江苏省2018年省属事业单位统一公开招聘人员笔试考试的基本依据。测试内容可在10%以内超出大纲。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（二）本次考试不指定教材。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（三）各市、县事业单位公开招聘管理类岗位、通用类的专业技术岗位和工勤技能类岗位的考试可参照本大纲。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lang w:val="en-US" w:eastAsia="zh-CN"/>
        </w:rPr>
        <w:t xml:space="preserve">                                               </w:t>
      </w:r>
      <w:bookmarkStart w:id="0" w:name="_GoBack"/>
      <w:bookmarkEnd w:id="0"/>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江苏省人事考试中心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lang w:val="en-US" w:eastAsia="zh-CN"/>
        </w:rPr>
        <w:t xml:space="preserve">                                                    </w:t>
      </w:r>
      <w:r>
        <w:rPr>
          <w:rFonts w:hint="eastAsia" w:ascii="宋体" w:hAnsi="宋体" w:eastAsia="宋体" w:cs="宋体"/>
          <w:b w:val="0"/>
          <w:i w:val="0"/>
          <w:caps w:val="0"/>
          <w:color w:val="000000"/>
          <w:spacing w:val="0"/>
          <w:sz w:val="21"/>
          <w:szCs w:val="21"/>
        </w:rPr>
        <w:t>2018年3月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A4383"/>
    <w:rsid w:val="63AA43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tchrss</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2018-03-19T10:04:00Z</dcterms:created>
  <dc:creator>Administrator</dc:creator>
  <cp:lastModifiedBy>Administrator</cp:lastModifiedBy>
  <dcterms:modified xsi:type="dcterms:W3CDTF">2018-03-19T10:09:20Z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