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A496" w14:textId="77777777" w:rsidR="00774D1E" w:rsidRDefault="00774D1E" w:rsidP="00774D1E">
      <w:pPr>
        <w:spacing w:line="600" w:lineRule="exact"/>
        <w:ind w:firstLine="0"/>
        <w:jc w:val="left"/>
      </w:pPr>
      <w:r>
        <w:rPr>
          <w:rFonts w:ascii="方正仿宋_GBK" w:hAnsi="方正仿宋_GBK"/>
        </w:rPr>
        <w:t>附件</w:t>
      </w:r>
      <w:r>
        <w:t>6</w:t>
      </w:r>
    </w:p>
    <w:p w14:paraId="4DE5DFA4" w14:textId="77777777" w:rsidR="00774D1E" w:rsidRDefault="00774D1E" w:rsidP="00774D1E">
      <w:pPr>
        <w:ind w:firstLine="0"/>
        <w:jc w:val="center"/>
        <w:rPr>
          <w:rFonts w:eastAsia="方正小标宋_GBK"/>
          <w:bCs/>
          <w:sz w:val="44"/>
          <w:szCs w:val="44"/>
        </w:rPr>
      </w:pPr>
      <w:r>
        <w:rPr>
          <w:rFonts w:ascii="方正小标宋_GBK" w:eastAsia="方正小标宋_GBK" w:hAnsi="方正小标宋_GBK"/>
          <w:bCs/>
          <w:sz w:val="44"/>
          <w:szCs w:val="44"/>
        </w:rPr>
        <w:t>答题卡使用说明</w:t>
      </w:r>
    </w:p>
    <w:p w14:paraId="06C1658E" w14:textId="77777777" w:rsidR="00774D1E" w:rsidRDefault="00774D1E" w:rsidP="00774D1E">
      <w:pPr>
        <w:spacing w:line="600" w:lineRule="exact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14:paraId="4461BD4C" w14:textId="77777777" w:rsidR="00774D1E" w:rsidRDefault="00774D1E" w:rsidP="00774D1E">
      <w:pPr>
        <w:spacing w:line="600" w:lineRule="exact"/>
        <w:ind w:firstLineChars="200" w:firstLine="640"/>
      </w:pPr>
      <w:r>
        <w:rPr>
          <w:rFonts w:ascii="方正仿宋_GBK" w:hAnsi="方正仿宋_GBK"/>
        </w:rPr>
        <w:t>标准化笔试考试使用答题卡进行答卷。答题卡使用不规范或填涂错误都会直接影响考生的成绩，每个考生须严格按有关要求认真、准确地进行答题卡填涂。</w:t>
      </w:r>
    </w:p>
    <w:p w14:paraId="74A7D5BD" w14:textId="77777777" w:rsidR="00774D1E" w:rsidRDefault="00774D1E" w:rsidP="00774D1E">
      <w:pPr>
        <w:spacing w:line="600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 w:hAnsi="方正黑体_GBK"/>
        </w:rPr>
        <w:t>一、答题工具</w:t>
      </w:r>
    </w:p>
    <w:p w14:paraId="65BF9849" w14:textId="77777777" w:rsidR="00774D1E" w:rsidRDefault="00774D1E" w:rsidP="00774D1E">
      <w:pPr>
        <w:spacing w:line="600" w:lineRule="exact"/>
        <w:ind w:firstLineChars="200" w:firstLine="640"/>
      </w:pPr>
      <w:r>
        <w:t>1</w:t>
      </w:r>
      <w:r>
        <w:rPr>
          <w:rFonts w:ascii="方正仿宋_GBK" w:hAnsi="方正仿宋_GBK"/>
        </w:rPr>
        <w:t>．黑色签字笔，用于在答题卡上填写汉字或数字等考生基本信息以及主观题作答。</w:t>
      </w:r>
    </w:p>
    <w:p w14:paraId="024226A1" w14:textId="77777777" w:rsidR="00774D1E" w:rsidRDefault="00774D1E" w:rsidP="00774D1E">
      <w:pPr>
        <w:spacing w:line="600" w:lineRule="exact"/>
        <w:ind w:firstLineChars="200" w:firstLine="640"/>
      </w:pPr>
      <w:r>
        <w:t>2</w:t>
      </w:r>
      <w:r>
        <w:rPr>
          <w:rFonts w:ascii="方正仿宋_GBK" w:hAnsi="方正仿宋_GBK"/>
        </w:rPr>
        <w:t>．</w:t>
      </w:r>
      <w:r>
        <w:t>2B</w:t>
      </w:r>
      <w:r>
        <w:rPr>
          <w:rFonts w:ascii="方正仿宋_GBK" w:hAnsi="方正仿宋_GBK"/>
        </w:rPr>
        <w:t>铅笔，用于填涂准考证号码和客观题答案选项。</w:t>
      </w:r>
    </w:p>
    <w:p w14:paraId="3ED09680" w14:textId="77777777" w:rsidR="00774D1E" w:rsidRDefault="00774D1E" w:rsidP="00774D1E">
      <w:pPr>
        <w:spacing w:line="600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 w:hAnsi="方正黑体_GBK"/>
        </w:rPr>
        <w:t>二、填涂要求</w:t>
      </w:r>
    </w:p>
    <w:p w14:paraId="632A8631" w14:textId="77777777" w:rsidR="00774D1E" w:rsidRDefault="00774D1E" w:rsidP="00774D1E">
      <w:pPr>
        <w:spacing w:line="600" w:lineRule="exact"/>
        <w:ind w:firstLineChars="200" w:firstLine="640"/>
      </w:pPr>
      <w:r>
        <w:t>1</w:t>
      </w:r>
      <w:r>
        <w:rPr>
          <w:rFonts w:ascii="方正仿宋_GBK" w:hAnsi="方正仿宋_GBK"/>
        </w:rPr>
        <w:t>．考生拿到答题卡后，先用黑色签字笔填写姓名、地区（市）、认定地点、报考职业、报考等级、准考证号等有关信息。填写职业名称等信息时，所填汉字不应超过下划线，且不能越过黑色识别线，否则</w:t>
      </w:r>
      <w:proofErr w:type="gramStart"/>
      <w:r>
        <w:rPr>
          <w:rFonts w:ascii="方正仿宋_GBK" w:hAnsi="方正仿宋_GBK"/>
        </w:rPr>
        <w:t>影响阅卡机</w:t>
      </w:r>
      <w:proofErr w:type="gramEnd"/>
      <w:r>
        <w:rPr>
          <w:rFonts w:ascii="方正仿宋_GBK" w:hAnsi="方正仿宋_GBK"/>
        </w:rPr>
        <w:t>识别。</w:t>
      </w:r>
    </w:p>
    <w:p w14:paraId="716AE089" w14:textId="77777777" w:rsidR="00774D1E" w:rsidRDefault="00774D1E" w:rsidP="00774D1E">
      <w:pPr>
        <w:spacing w:line="600" w:lineRule="exact"/>
        <w:ind w:firstLineChars="200" w:firstLine="640"/>
      </w:pPr>
      <w:r>
        <w:t>2</w:t>
      </w:r>
      <w:r>
        <w:rPr>
          <w:rFonts w:ascii="方正仿宋_GBK" w:hAnsi="方正仿宋_GBK"/>
        </w:rPr>
        <w:t>．在准考证一栏中，空格用黑色签字笔填写阿拉伯数字，并用</w:t>
      </w:r>
      <w:r>
        <w:t>2B</w:t>
      </w:r>
      <w:r>
        <w:rPr>
          <w:rFonts w:ascii="方正仿宋_GBK" w:hAnsi="方正仿宋_GBK"/>
        </w:rPr>
        <w:t>铅笔将相对应的数字涂黑。</w:t>
      </w:r>
    </w:p>
    <w:p w14:paraId="2C34E6B3" w14:textId="77777777" w:rsidR="00774D1E" w:rsidRDefault="00774D1E" w:rsidP="00774D1E">
      <w:pPr>
        <w:spacing w:line="600" w:lineRule="exact"/>
        <w:ind w:firstLineChars="200" w:firstLine="640"/>
      </w:pPr>
      <w:r>
        <w:t>3</w:t>
      </w:r>
      <w:r>
        <w:rPr>
          <w:rFonts w:ascii="方正仿宋_GBK" w:hAnsi="方正仿宋_GBK"/>
        </w:rPr>
        <w:t>．客观题作答时，使用</w:t>
      </w:r>
      <w:r>
        <w:t>2B</w:t>
      </w:r>
      <w:r>
        <w:rPr>
          <w:rFonts w:ascii="方正仿宋_GBK" w:hAnsi="方正仿宋_GBK"/>
        </w:rPr>
        <w:t>铅笔将正确的答案在答题卡中相应题号下的字母涂黑，黑度以把信息点中的数字或字母盖住为准。</w:t>
      </w:r>
    </w:p>
    <w:p w14:paraId="04832F7B" w14:textId="77777777" w:rsidR="00774D1E" w:rsidRDefault="00774D1E" w:rsidP="00774D1E">
      <w:pPr>
        <w:spacing w:line="600" w:lineRule="exact"/>
        <w:ind w:firstLineChars="200" w:firstLine="640"/>
      </w:pPr>
      <w:r>
        <w:t>4</w:t>
      </w:r>
      <w:r>
        <w:rPr>
          <w:rFonts w:ascii="方正仿宋_GBK" w:hAnsi="方正仿宋_GBK"/>
        </w:rPr>
        <w:t>．主观题作答时，使用</w:t>
      </w:r>
      <w:r>
        <w:t>0.5mm</w:t>
      </w:r>
      <w:r>
        <w:rPr>
          <w:rFonts w:ascii="方正仿宋_GBK" w:hAnsi="方正仿宋_GBK"/>
        </w:rPr>
        <w:t>黑色签字笔书写，在“</w:t>
      </w:r>
      <w:r>
        <w:rPr>
          <w:rFonts w:ascii="方正仿宋_GBK" w:hAnsi="方正仿宋_GBK"/>
          <w:b/>
          <w:bCs/>
        </w:rPr>
        <w:t>指定区域</w:t>
      </w:r>
      <w:r>
        <w:rPr>
          <w:rFonts w:ascii="方正仿宋_GBK" w:hAnsi="方正仿宋_GBK"/>
        </w:rPr>
        <w:t>”内作答，</w:t>
      </w:r>
      <w:r>
        <w:rPr>
          <w:rFonts w:ascii="方正仿宋_GBK" w:hAnsi="方正仿宋_GBK"/>
          <w:b/>
          <w:bCs/>
        </w:rPr>
        <w:t>严禁跨区域作答</w:t>
      </w:r>
      <w:r>
        <w:rPr>
          <w:rFonts w:ascii="方正仿宋_GBK" w:hAnsi="方正仿宋_GBK"/>
        </w:rPr>
        <w:t>。</w:t>
      </w:r>
    </w:p>
    <w:p w14:paraId="37C13BFB" w14:textId="77777777" w:rsidR="00774D1E" w:rsidRDefault="00774D1E" w:rsidP="00774D1E">
      <w:pPr>
        <w:spacing w:line="600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 w:hAnsi="方正黑体_GBK"/>
        </w:rPr>
        <w:lastRenderedPageBreak/>
        <w:t>三、注意事项</w:t>
      </w:r>
    </w:p>
    <w:p w14:paraId="0B26CBCD" w14:textId="77777777" w:rsidR="00774D1E" w:rsidRDefault="00774D1E" w:rsidP="00774D1E">
      <w:pPr>
        <w:spacing w:line="600" w:lineRule="exact"/>
        <w:ind w:firstLineChars="200" w:firstLine="640"/>
      </w:pPr>
      <w:r>
        <w:t>1</w:t>
      </w:r>
      <w:r>
        <w:rPr>
          <w:rFonts w:ascii="方正仿宋_GBK" w:hAnsi="方正仿宋_GBK"/>
        </w:rPr>
        <w:t>．考生拿到答题卡后，要认真检查答题卡有无破损或污迹，若有应立即提出更换。</w:t>
      </w:r>
    </w:p>
    <w:p w14:paraId="6A65331D" w14:textId="77777777" w:rsidR="00774D1E" w:rsidRDefault="00774D1E" w:rsidP="00774D1E">
      <w:pPr>
        <w:spacing w:line="600" w:lineRule="exact"/>
        <w:ind w:firstLineChars="200" w:firstLine="640"/>
      </w:pPr>
      <w:r>
        <w:t>2</w:t>
      </w:r>
      <w:r>
        <w:rPr>
          <w:rFonts w:ascii="方正仿宋_GBK" w:hAnsi="方正仿宋_GBK"/>
        </w:rPr>
        <w:t>．考生要确保填涂的</w:t>
      </w:r>
      <w:r>
        <w:rPr>
          <w:rFonts w:ascii="方正仿宋_GBK" w:hAnsi="方正仿宋_GBK"/>
          <w:b/>
          <w:bCs/>
        </w:rPr>
        <w:t>准考证号准确无误</w:t>
      </w:r>
      <w:r>
        <w:rPr>
          <w:rFonts w:ascii="方正仿宋_GBK" w:hAnsi="方正仿宋_GBK"/>
        </w:rPr>
        <w:t>，不可少填、漏填或填成身份证号。</w:t>
      </w:r>
    </w:p>
    <w:p w14:paraId="4766CFDA" w14:textId="77777777" w:rsidR="00774D1E" w:rsidRDefault="00774D1E" w:rsidP="00774D1E">
      <w:pPr>
        <w:spacing w:line="600" w:lineRule="exact"/>
        <w:ind w:firstLineChars="200" w:firstLine="640"/>
      </w:pPr>
      <w:r>
        <w:t>3</w:t>
      </w:r>
      <w:r>
        <w:rPr>
          <w:rFonts w:ascii="方正仿宋_GBK" w:hAnsi="方正仿宋_GBK"/>
        </w:rPr>
        <w:t>．填涂过程中，考生应看清答题卡上的题号排列顺序后再填涂选项，不要错位也不要多涂或漏涂，</w:t>
      </w:r>
      <w:proofErr w:type="gramStart"/>
      <w:r>
        <w:rPr>
          <w:rFonts w:ascii="方正仿宋_GBK" w:hAnsi="方正仿宋_GBK"/>
        </w:rPr>
        <w:t>对于涂错的</w:t>
      </w:r>
      <w:proofErr w:type="gramEnd"/>
      <w:r>
        <w:rPr>
          <w:rFonts w:ascii="方正仿宋_GBK" w:hAnsi="方正仿宋_GBK"/>
        </w:rPr>
        <w:t>信息点，必须用橡皮擦干净后再重新填涂，不得做任何其他记号。</w:t>
      </w:r>
    </w:p>
    <w:p w14:paraId="4E40C2C0" w14:textId="77777777" w:rsidR="00774D1E" w:rsidRDefault="00774D1E" w:rsidP="00774D1E">
      <w:pPr>
        <w:adjustRightInd w:val="0"/>
        <w:spacing w:line="600" w:lineRule="exact"/>
        <w:ind w:firstLineChars="200" w:firstLine="640"/>
        <w:jc w:val="left"/>
      </w:pPr>
      <w:r>
        <w:t>4</w:t>
      </w:r>
      <w:r>
        <w:rPr>
          <w:rFonts w:ascii="方正仿宋_GBK" w:hAnsi="方正仿宋_GBK"/>
        </w:rPr>
        <w:t>．主观题作答时要</w:t>
      </w:r>
      <w:r>
        <w:rPr>
          <w:rFonts w:ascii="方正仿宋_GBK" w:hAnsi="方正仿宋_GBK"/>
          <w:b/>
          <w:bCs/>
        </w:rPr>
        <w:t>注意每道题答题区域</w:t>
      </w:r>
      <w:r>
        <w:rPr>
          <w:rFonts w:ascii="方正仿宋_GBK" w:hAnsi="方正仿宋_GBK"/>
        </w:rPr>
        <w:t>，未在指定区域内作答的信息一律</w:t>
      </w:r>
      <w:r>
        <w:rPr>
          <w:rFonts w:ascii="方正仿宋_GBK" w:hAnsi="方正仿宋_GBK"/>
          <w:b/>
          <w:bCs/>
        </w:rPr>
        <w:t>无效</w:t>
      </w:r>
      <w:r>
        <w:rPr>
          <w:rFonts w:ascii="方正仿宋_GBK" w:hAnsi="方正仿宋_GBK"/>
        </w:rPr>
        <w:t>，签字笔书写修改时禁止使用修正液、橡皮、胶带等，否则责任自负。</w:t>
      </w:r>
    </w:p>
    <w:p w14:paraId="257C1073" w14:textId="77777777" w:rsidR="00774D1E" w:rsidRDefault="00774D1E" w:rsidP="00774D1E">
      <w:pPr>
        <w:adjustRightInd w:val="0"/>
        <w:spacing w:line="600" w:lineRule="exact"/>
        <w:ind w:firstLineChars="200" w:firstLine="640"/>
        <w:jc w:val="left"/>
      </w:pPr>
      <w:r>
        <w:t>5</w:t>
      </w:r>
      <w:r>
        <w:rPr>
          <w:rFonts w:ascii="方正仿宋_GBK" w:hAnsi="方正仿宋_GBK"/>
        </w:rPr>
        <w:t>．标准化笔试考试必须在答题卡上作答，在试卷上作答无效，须保持答题卡的清洁、无污迹，不要折叠、撕裂、弄皱，以</w:t>
      </w:r>
      <w:proofErr w:type="gramStart"/>
      <w:r>
        <w:rPr>
          <w:rFonts w:ascii="方正仿宋_GBK" w:hAnsi="方正仿宋_GBK"/>
        </w:rPr>
        <w:t>避免阅卡时</w:t>
      </w:r>
      <w:proofErr w:type="gramEnd"/>
      <w:r>
        <w:rPr>
          <w:rFonts w:ascii="方正仿宋_GBK" w:hAnsi="方正仿宋_GBK"/>
        </w:rPr>
        <w:t>难以扫描而影响考生成绩。</w:t>
      </w:r>
    </w:p>
    <w:p w14:paraId="238FD74F" w14:textId="77777777" w:rsidR="00774D1E" w:rsidRDefault="00774D1E" w:rsidP="00774D1E">
      <w:pPr>
        <w:spacing w:line="600" w:lineRule="exact"/>
        <w:ind w:firstLine="0"/>
        <w:jc w:val="left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14:paraId="4563714D" w14:textId="3838D71E" w:rsidR="00811AE4" w:rsidRPr="00774D1E" w:rsidRDefault="00811AE4" w:rsidP="002A2BB0">
      <w:pPr>
        <w:ind w:firstLine="0"/>
        <w:rPr>
          <w:rFonts w:hint="eastAsia"/>
        </w:rPr>
      </w:pPr>
    </w:p>
    <w:sectPr w:rsidR="00811AE4" w:rsidRPr="00774D1E" w:rsidSect="00265515">
      <w:pgSz w:w="11906" w:h="16838"/>
      <w:pgMar w:top="1814" w:right="1134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00"/>
    <w:family w:val="auto"/>
    <w:pitch w:val="default"/>
  </w:font>
  <w:font w:name="方正小标宋_GBK">
    <w:altName w:val="微软雅黑"/>
    <w:charset w:val="00"/>
    <w:family w:val="auto"/>
    <w:pitch w:val="default"/>
  </w:font>
  <w:font w:name="方正黑体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15"/>
    <w:rsid w:val="0013302A"/>
    <w:rsid w:val="00265515"/>
    <w:rsid w:val="002A2BB0"/>
    <w:rsid w:val="00774D1E"/>
    <w:rsid w:val="0081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7D96"/>
  <w15:chartTrackingRefBased/>
  <w15:docId w15:val="{DEEC6C37-0C58-49C9-8DF9-57929E01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15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文佳</dc:creator>
  <cp:keywords/>
  <dc:description/>
  <cp:lastModifiedBy>谢 文佳</cp:lastModifiedBy>
  <cp:revision>2</cp:revision>
  <dcterms:created xsi:type="dcterms:W3CDTF">2023-08-06T08:39:00Z</dcterms:created>
  <dcterms:modified xsi:type="dcterms:W3CDTF">2023-08-06T08:39:00Z</dcterms:modified>
</cp:coreProperties>
</file>