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863" w:rsidRDefault="00932863" w:rsidP="00932863">
      <w:pPr>
        <w:ind w:firstLine="0"/>
        <w:rPr>
          <w:rFonts w:ascii="仿宋_GB2312" w:eastAsia="仿宋_GB2312" w:hint="eastAsia"/>
          <w:szCs w:val="32"/>
        </w:rPr>
      </w:pPr>
      <w:r>
        <w:rPr>
          <w:rFonts w:ascii="仿宋_GB2312" w:eastAsia="仿宋_GB2312" w:hint="eastAsia"/>
          <w:szCs w:val="32"/>
        </w:rPr>
        <w:t>附件4：</w:t>
      </w:r>
      <w:bookmarkStart w:id="0" w:name="_GoBack"/>
      <w:bookmarkEnd w:id="0"/>
    </w:p>
    <w:p w:rsidR="00932863" w:rsidRDefault="00932863" w:rsidP="00932863">
      <w:pPr>
        <w:ind w:firstLine="0"/>
        <w:jc w:val="center"/>
        <w:rPr>
          <w:rFonts w:ascii="仿宋_GB2312" w:eastAsia="仿宋_GB2312" w:hint="eastAsia"/>
          <w:szCs w:val="32"/>
        </w:rPr>
      </w:pPr>
      <w:r>
        <w:rPr>
          <w:rFonts w:ascii="仿宋_GB2312" w:eastAsia="仿宋_GB2312" w:hint="eastAsia"/>
          <w:szCs w:val="32"/>
        </w:rPr>
        <w:t>西安电子科技大学介绍</w:t>
      </w:r>
    </w:p>
    <w:p w:rsidR="00932863" w:rsidRPr="00D935DC" w:rsidRDefault="00932863" w:rsidP="00932863">
      <w:pPr>
        <w:spacing w:line="500" w:lineRule="exact"/>
        <w:ind w:firstLineChars="200" w:firstLine="480"/>
        <w:rPr>
          <w:rFonts w:ascii="仿宋_GB2312" w:eastAsia="仿宋_GB2312"/>
          <w:sz w:val="24"/>
          <w:szCs w:val="24"/>
        </w:rPr>
      </w:pPr>
      <w:r w:rsidRPr="00D935DC">
        <w:rPr>
          <w:rFonts w:ascii="仿宋_GB2312" w:eastAsia="仿宋_GB2312" w:hint="eastAsia"/>
          <w:sz w:val="24"/>
          <w:szCs w:val="24"/>
        </w:rPr>
        <w:t>西安电子科技大学是以信息与电子学科为主，工、理、管、文多学科协调发展的全国重点大学，直属教育部，是国家“优势学科创新平台”项目和“211工程”项目重点建设高校之一、首批35所示范性软件学院的高校之一和首批9所获</w:t>
      </w:r>
      <w:proofErr w:type="gramStart"/>
      <w:r w:rsidRPr="00D935DC">
        <w:rPr>
          <w:rFonts w:ascii="仿宋_GB2312" w:eastAsia="仿宋_GB2312" w:hint="eastAsia"/>
          <w:sz w:val="24"/>
          <w:szCs w:val="24"/>
        </w:rPr>
        <w:t>批设立</w:t>
      </w:r>
      <w:proofErr w:type="gramEnd"/>
      <w:r w:rsidRPr="00D935DC">
        <w:rPr>
          <w:rFonts w:ascii="仿宋_GB2312" w:eastAsia="仿宋_GB2312" w:hint="eastAsia"/>
          <w:sz w:val="24"/>
          <w:szCs w:val="24"/>
        </w:rPr>
        <w:t>集成电路人才培养基地的高校之一。现有专任教师1900余名，其中，博士生导师279人，硕士生导师845人。学校有院士4人，</w:t>
      </w:r>
      <w:proofErr w:type="gramStart"/>
      <w:r w:rsidRPr="00D935DC">
        <w:rPr>
          <w:rFonts w:ascii="仿宋_GB2312" w:eastAsia="仿宋_GB2312" w:hint="eastAsia"/>
          <w:sz w:val="24"/>
          <w:szCs w:val="24"/>
        </w:rPr>
        <w:t>双聘院士</w:t>
      </w:r>
      <w:proofErr w:type="gramEnd"/>
      <w:r w:rsidRPr="00D935DC">
        <w:rPr>
          <w:rFonts w:ascii="仿宋_GB2312" w:eastAsia="仿宋_GB2312" w:hint="eastAsia"/>
          <w:sz w:val="24"/>
          <w:szCs w:val="24"/>
        </w:rPr>
        <w:t>13人，“千人计划”入选者8人，首届“青年拔尖人才计划”1人，长江学者特聘教授、讲座教授14人，教育部创新团队6个，国家杰出青年基金获得者9人，优秀青年科学基金获得者5人，国家级教学名师4人，国家级教学团队6个，973项目首席科学家3人，教育部新世纪优秀人才50人，中国青年科技奖获得者4人，“何梁何利”科学与技术奖获得者4人，国家“百千万人才工程”培养对象8人，陕西青年科技奖获得者7人，教育部教学指导委员会委员17人，享受政府特殊津贴150人。</w:t>
      </w:r>
    </w:p>
    <w:p w:rsidR="00932863" w:rsidRPr="00D935DC" w:rsidRDefault="00932863" w:rsidP="00932863">
      <w:pPr>
        <w:spacing w:line="500" w:lineRule="exact"/>
        <w:ind w:firstLineChars="200" w:firstLine="480"/>
        <w:rPr>
          <w:rFonts w:ascii="仿宋_GB2312" w:eastAsia="仿宋_GB2312"/>
          <w:sz w:val="24"/>
          <w:szCs w:val="24"/>
        </w:rPr>
      </w:pPr>
      <w:r w:rsidRPr="00D935DC">
        <w:rPr>
          <w:rFonts w:ascii="仿宋_GB2312" w:eastAsia="仿宋_GB2312" w:hint="eastAsia"/>
          <w:sz w:val="24"/>
          <w:szCs w:val="24"/>
        </w:rPr>
        <w:t>学校先后成为中电集团，西安市，国防科工委、陕西省与教育部共建高校，与70多个国家、地区的大学及研究机构建立友好关系，建有4个国家“高等学校学科创新引智计划”引智基地，与国内电子、</w:t>
      </w:r>
      <w:proofErr w:type="gramStart"/>
      <w:r w:rsidRPr="00D935DC">
        <w:rPr>
          <w:rFonts w:ascii="仿宋_GB2312" w:eastAsia="仿宋_GB2312" w:hint="eastAsia"/>
          <w:sz w:val="24"/>
          <w:szCs w:val="24"/>
        </w:rPr>
        <w:t>航空行业</w:t>
      </w:r>
      <w:proofErr w:type="gramEnd"/>
      <w:r w:rsidRPr="00D935DC">
        <w:rPr>
          <w:rFonts w:ascii="仿宋_GB2312" w:eastAsia="仿宋_GB2312" w:hint="eastAsia"/>
          <w:sz w:val="24"/>
          <w:szCs w:val="24"/>
        </w:rPr>
        <w:t>的10余个研究所、研究中心、企业集团建立了长期战略合作伙伴关系，英飞凌、Intel、IBM、惠普等46家跨国公司在学校建立了联合实验室。</w:t>
      </w:r>
    </w:p>
    <w:p w:rsidR="00932863" w:rsidRDefault="00932863" w:rsidP="00932863">
      <w:pPr>
        <w:spacing w:line="500" w:lineRule="exact"/>
        <w:ind w:firstLineChars="200" w:firstLine="480"/>
        <w:rPr>
          <w:rFonts w:ascii="仿宋_GB2312" w:eastAsia="仿宋_GB2312"/>
          <w:sz w:val="24"/>
          <w:szCs w:val="24"/>
        </w:rPr>
      </w:pPr>
      <w:r w:rsidRPr="00D935DC">
        <w:rPr>
          <w:rFonts w:ascii="仿宋_GB2312" w:eastAsia="仿宋_GB2312" w:hint="eastAsia"/>
          <w:sz w:val="24"/>
          <w:szCs w:val="24"/>
        </w:rPr>
        <w:t>建校80余年来，学校先后为国家输送了16万余名电子信息领域的高级人才，产生了120多位解放军将领，成长起了16位两院院士，10余位国家副部级以上领导，培养了联想集团董事局主席柳传志，国际GSM奖获得者李默芳，欧洲科学院院士、著名的纳米技术专家王中林，“神五”和“神六”飞船副总设计师、“天宫一号”目标飞行器总设计师杨宏等一大批IT行业领军人物和技术骨干，以及数十位科研院所所长和大学校长等。</w:t>
      </w:r>
    </w:p>
    <w:p w:rsidR="00932863" w:rsidRPr="00EF6AA2" w:rsidRDefault="00932863" w:rsidP="00932863">
      <w:pPr>
        <w:spacing w:line="500" w:lineRule="exact"/>
        <w:ind w:firstLine="0"/>
        <w:rPr>
          <w:rFonts w:ascii="仿宋_GB2312" w:eastAsia="仿宋_GB2312" w:hAnsi="Calibri"/>
          <w:snapToGrid/>
          <w:kern w:val="2"/>
          <w:szCs w:val="24"/>
        </w:rPr>
      </w:pPr>
      <w:r>
        <w:rPr>
          <w:rFonts w:ascii="仿宋_GB2312" w:eastAsia="仿宋_GB2312"/>
          <w:sz w:val="24"/>
          <w:szCs w:val="24"/>
        </w:rPr>
        <w:br w:type="page"/>
      </w:r>
      <w:r w:rsidRPr="00EF6AA2">
        <w:rPr>
          <w:rFonts w:ascii="仿宋_GB2312" w:eastAsia="仿宋_GB2312" w:hAnsi="Calibri" w:hint="eastAsia"/>
          <w:snapToGrid/>
          <w:kern w:val="2"/>
          <w:szCs w:val="24"/>
        </w:rPr>
        <w:lastRenderedPageBreak/>
        <w:t xml:space="preserve"> </w:t>
      </w:r>
    </w:p>
    <w:p w:rsidR="00932863" w:rsidRPr="00EF6AA2" w:rsidRDefault="00932863" w:rsidP="00932863">
      <w:pPr>
        <w:autoSpaceDE/>
        <w:autoSpaceDN/>
        <w:snapToGrid/>
        <w:spacing w:line="500" w:lineRule="exact"/>
        <w:ind w:firstLineChars="200" w:firstLine="640"/>
        <w:jc w:val="center"/>
        <w:rPr>
          <w:rFonts w:ascii="仿宋_GB2312" w:eastAsia="仿宋_GB2312" w:hAnsi="Calibri"/>
          <w:snapToGrid/>
          <w:kern w:val="2"/>
          <w:szCs w:val="24"/>
        </w:rPr>
      </w:pPr>
      <w:r w:rsidRPr="00EF6AA2">
        <w:rPr>
          <w:rFonts w:ascii="仿宋_GB2312" w:eastAsia="仿宋_GB2312" w:hAnsi="Calibri" w:hint="eastAsia"/>
          <w:snapToGrid/>
          <w:kern w:val="2"/>
          <w:szCs w:val="24"/>
        </w:rPr>
        <w:t>西安电子科技大学昆山创新研究院简介</w:t>
      </w:r>
    </w:p>
    <w:p w:rsidR="00932863" w:rsidRPr="00EF6AA2" w:rsidRDefault="00932863" w:rsidP="00932863">
      <w:pPr>
        <w:autoSpaceDE/>
        <w:autoSpaceDN/>
        <w:snapToGrid/>
        <w:spacing w:line="500" w:lineRule="exact"/>
        <w:ind w:firstLineChars="200" w:firstLine="480"/>
        <w:rPr>
          <w:rFonts w:ascii="仿宋_GB2312" w:eastAsia="仿宋_GB2312" w:hAnsi="Calibri"/>
          <w:snapToGrid/>
          <w:kern w:val="2"/>
          <w:sz w:val="24"/>
          <w:szCs w:val="24"/>
        </w:rPr>
      </w:pPr>
      <w:r w:rsidRPr="00EF6AA2">
        <w:rPr>
          <w:rFonts w:ascii="仿宋_GB2312" w:eastAsia="仿宋_GB2312" w:hAnsi="Calibri" w:hint="eastAsia"/>
          <w:snapToGrid/>
          <w:kern w:val="2"/>
          <w:sz w:val="24"/>
          <w:szCs w:val="24"/>
        </w:rPr>
        <w:t>西安电子科技大学昆山创新研究院成立于2012年5月，由昆山高新区和西安电子科技大学共同成立。</w:t>
      </w:r>
      <w:proofErr w:type="gramStart"/>
      <w:r w:rsidRPr="00EF6AA2">
        <w:rPr>
          <w:rFonts w:ascii="仿宋_GB2312" w:eastAsia="仿宋_GB2312" w:hAnsi="Calibri" w:hint="eastAsia"/>
          <w:snapToGrid/>
          <w:kern w:val="2"/>
          <w:sz w:val="24"/>
          <w:szCs w:val="24"/>
        </w:rPr>
        <w:t>西昆院</w:t>
      </w:r>
      <w:proofErr w:type="gramEnd"/>
      <w:r w:rsidRPr="00EF6AA2">
        <w:rPr>
          <w:rFonts w:ascii="仿宋_GB2312" w:eastAsia="仿宋_GB2312" w:hAnsi="Calibri" w:hint="eastAsia"/>
          <w:snapToGrid/>
          <w:kern w:val="2"/>
          <w:sz w:val="24"/>
          <w:szCs w:val="24"/>
        </w:rPr>
        <w:t>以学校为依托，突出通信、信息安全、软件、微电子、计算机等主要方向。</w:t>
      </w:r>
      <w:proofErr w:type="gramStart"/>
      <w:r w:rsidRPr="00EF6AA2">
        <w:rPr>
          <w:rFonts w:ascii="仿宋_GB2312" w:eastAsia="仿宋_GB2312" w:hAnsi="Calibri" w:hint="eastAsia"/>
          <w:snapToGrid/>
          <w:kern w:val="2"/>
          <w:sz w:val="24"/>
          <w:szCs w:val="24"/>
        </w:rPr>
        <w:t>西昆院</w:t>
      </w:r>
      <w:proofErr w:type="gramEnd"/>
      <w:r w:rsidRPr="00EF6AA2">
        <w:rPr>
          <w:rFonts w:ascii="仿宋_GB2312" w:eastAsia="仿宋_GB2312" w:hAnsi="Calibri" w:hint="eastAsia"/>
          <w:snapToGrid/>
          <w:kern w:val="2"/>
          <w:sz w:val="24"/>
          <w:szCs w:val="24"/>
        </w:rPr>
        <w:t>在建产业园区3万平米，以研发设计、产品装配、测试检测、专业服务为主要功能，旨在汇聚校地精英，融合校地优势，为所有有志于在苏州创新创业和谋求发展的企业与人员提供专业的产业技术研发平台、产业技术转移平台和产品检测与产业发展服务平台，开展面向信息产业的专项课题研发服务，技术转移、成果转化、产品测试检测和企业加速服务，</w:t>
      </w:r>
      <w:proofErr w:type="gramStart"/>
      <w:r w:rsidRPr="00EF6AA2">
        <w:rPr>
          <w:rFonts w:ascii="仿宋_GB2312" w:eastAsia="仿宋_GB2312" w:hAnsi="Calibri" w:hint="eastAsia"/>
          <w:snapToGrid/>
          <w:kern w:val="2"/>
          <w:sz w:val="24"/>
          <w:szCs w:val="24"/>
        </w:rPr>
        <w:t>努力企业</w:t>
      </w:r>
      <w:proofErr w:type="gramEnd"/>
      <w:r w:rsidRPr="00EF6AA2">
        <w:rPr>
          <w:rFonts w:ascii="仿宋_GB2312" w:eastAsia="仿宋_GB2312" w:hAnsi="Calibri" w:hint="eastAsia"/>
          <w:snapToGrid/>
          <w:kern w:val="2"/>
          <w:sz w:val="24"/>
          <w:szCs w:val="24"/>
        </w:rPr>
        <w:t>和个人发展创造良好的环境和条件。</w:t>
      </w:r>
    </w:p>
    <w:p w:rsidR="00932863" w:rsidRPr="00EF6AA2" w:rsidRDefault="00932863" w:rsidP="00932863">
      <w:pPr>
        <w:autoSpaceDE/>
        <w:autoSpaceDN/>
        <w:snapToGrid/>
        <w:spacing w:line="500" w:lineRule="exact"/>
        <w:ind w:firstLineChars="200" w:firstLine="480"/>
        <w:rPr>
          <w:rFonts w:ascii="仿宋_GB2312" w:eastAsia="仿宋_GB2312" w:hAnsi="Calibri"/>
          <w:snapToGrid/>
          <w:kern w:val="2"/>
          <w:sz w:val="24"/>
          <w:szCs w:val="24"/>
        </w:rPr>
      </w:pPr>
      <w:r w:rsidRPr="00EF6AA2">
        <w:rPr>
          <w:rFonts w:ascii="仿宋_GB2312" w:eastAsia="仿宋_GB2312" w:hAnsi="Calibri" w:hint="eastAsia"/>
          <w:snapToGrid/>
          <w:kern w:val="2"/>
          <w:sz w:val="24"/>
          <w:szCs w:val="24"/>
        </w:rPr>
        <w:t>联系方式：电 话：0512－55119195；传 真：0512－55119195</w:t>
      </w:r>
    </w:p>
    <w:p w:rsidR="00932863" w:rsidRPr="00EF6AA2" w:rsidRDefault="00932863" w:rsidP="00932863">
      <w:pPr>
        <w:autoSpaceDE/>
        <w:autoSpaceDN/>
        <w:snapToGrid/>
        <w:spacing w:line="500" w:lineRule="exact"/>
        <w:ind w:firstLineChars="200" w:firstLine="480"/>
        <w:rPr>
          <w:rFonts w:ascii="仿宋_GB2312" w:eastAsia="仿宋_GB2312" w:hAnsi="Calibri"/>
          <w:snapToGrid/>
          <w:kern w:val="2"/>
          <w:sz w:val="24"/>
          <w:szCs w:val="24"/>
        </w:rPr>
      </w:pPr>
      <w:r w:rsidRPr="00EF6AA2">
        <w:rPr>
          <w:rFonts w:ascii="仿宋_GB2312" w:eastAsia="仿宋_GB2312" w:hAnsi="Calibri" w:hint="eastAsia"/>
          <w:snapToGrid/>
          <w:kern w:val="2"/>
          <w:sz w:val="24"/>
          <w:szCs w:val="24"/>
        </w:rPr>
        <w:t>地 址：江苏省</w:t>
      </w:r>
      <w:proofErr w:type="gramStart"/>
      <w:r w:rsidRPr="00EF6AA2">
        <w:rPr>
          <w:rFonts w:ascii="仿宋_GB2312" w:eastAsia="仿宋_GB2312" w:hAnsi="Calibri" w:hint="eastAsia"/>
          <w:snapToGrid/>
          <w:kern w:val="2"/>
          <w:sz w:val="24"/>
          <w:szCs w:val="24"/>
        </w:rPr>
        <w:t>昆山市祖冲</w:t>
      </w:r>
      <w:proofErr w:type="gramEnd"/>
      <w:r w:rsidRPr="00EF6AA2">
        <w:rPr>
          <w:rFonts w:ascii="仿宋_GB2312" w:eastAsia="仿宋_GB2312" w:hAnsi="Calibri" w:hint="eastAsia"/>
          <w:snapToGrid/>
          <w:kern w:val="2"/>
          <w:sz w:val="24"/>
          <w:szCs w:val="24"/>
        </w:rPr>
        <w:t>之南路1699号</w:t>
      </w:r>
    </w:p>
    <w:p w:rsidR="00E9219A" w:rsidRPr="00932863" w:rsidRDefault="00E9219A"/>
    <w:sectPr w:rsidR="00E9219A" w:rsidRPr="009328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493" w:rsidRDefault="001C3493" w:rsidP="00932863">
      <w:pPr>
        <w:spacing w:line="240" w:lineRule="auto"/>
      </w:pPr>
      <w:r>
        <w:separator/>
      </w:r>
    </w:p>
  </w:endnote>
  <w:endnote w:type="continuationSeparator" w:id="0">
    <w:p w:rsidR="001C3493" w:rsidRDefault="001C3493" w:rsidP="009328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黑体"/>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493" w:rsidRDefault="001C3493" w:rsidP="00932863">
      <w:pPr>
        <w:spacing w:line="240" w:lineRule="auto"/>
      </w:pPr>
      <w:r>
        <w:separator/>
      </w:r>
    </w:p>
  </w:footnote>
  <w:footnote w:type="continuationSeparator" w:id="0">
    <w:p w:rsidR="001C3493" w:rsidRDefault="001C3493" w:rsidP="0093286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642"/>
    <w:rsid w:val="001C3493"/>
    <w:rsid w:val="00932863"/>
    <w:rsid w:val="00AE7642"/>
    <w:rsid w:val="00E92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863"/>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2863"/>
    <w:pPr>
      <w:pBdr>
        <w:bottom w:val="single" w:sz="6" w:space="1" w:color="auto"/>
      </w:pBdr>
      <w:tabs>
        <w:tab w:val="center" w:pos="4153"/>
        <w:tab w:val="right" w:pos="8306"/>
      </w:tabs>
      <w:autoSpaceDE/>
      <w:autoSpaceDN/>
      <w:spacing w:line="240" w:lineRule="auto"/>
      <w:ind w:firstLine="0"/>
      <w:jc w:val="center"/>
    </w:pPr>
    <w:rPr>
      <w:rFonts w:asciiTheme="minorHAnsi" w:eastAsiaTheme="minorEastAsia" w:hAnsiTheme="minorHAnsi" w:cstheme="minorBidi"/>
      <w:snapToGrid/>
      <w:kern w:val="2"/>
      <w:sz w:val="18"/>
      <w:szCs w:val="18"/>
    </w:rPr>
  </w:style>
  <w:style w:type="character" w:customStyle="1" w:styleId="Char">
    <w:name w:val="页眉 Char"/>
    <w:basedOn w:val="a0"/>
    <w:link w:val="a3"/>
    <w:uiPriority w:val="99"/>
    <w:rsid w:val="00932863"/>
    <w:rPr>
      <w:sz w:val="18"/>
      <w:szCs w:val="18"/>
    </w:rPr>
  </w:style>
  <w:style w:type="paragraph" w:styleId="a4">
    <w:name w:val="footer"/>
    <w:basedOn w:val="a"/>
    <w:link w:val="Char0"/>
    <w:uiPriority w:val="99"/>
    <w:unhideWhenUsed/>
    <w:rsid w:val="00932863"/>
    <w:pPr>
      <w:tabs>
        <w:tab w:val="center" w:pos="4153"/>
        <w:tab w:val="right" w:pos="8306"/>
      </w:tabs>
      <w:autoSpaceDE/>
      <w:autoSpaceDN/>
      <w:spacing w:line="240" w:lineRule="auto"/>
      <w:ind w:firstLine="0"/>
      <w:jc w:val="left"/>
    </w:pPr>
    <w:rPr>
      <w:rFonts w:asciiTheme="minorHAnsi" w:eastAsiaTheme="minorEastAsia" w:hAnsiTheme="minorHAnsi" w:cstheme="minorBidi"/>
      <w:snapToGrid/>
      <w:kern w:val="2"/>
      <w:sz w:val="18"/>
      <w:szCs w:val="18"/>
    </w:rPr>
  </w:style>
  <w:style w:type="character" w:customStyle="1" w:styleId="Char0">
    <w:name w:val="页脚 Char"/>
    <w:basedOn w:val="a0"/>
    <w:link w:val="a4"/>
    <w:uiPriority w:val="99"/>
    <w:rsid w:val="0093286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863"/>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2863"/>
    <w:pPr>
      <w:pBdr>
        <w:bottom w:val="single" w:sz="6" w:space="1" w:color="auto"/>
      </w:pBdr>
      <w:tabs>
        <w:tab w:val="center" w:pos="4153"/>
        <w:tab w:val="right" w:pos="8306"/>
      </w:tabs>
      <w:autoSpaceDE/>
      <w:autoSpaceDN/>
      <w:spacing w:line="240" w:lineRule="auto"/>
      <w:ind w:firstLine="0"/>
      <w:jc w:val="center"/>
    </w:pPr>
    <w:rPr>
      <w:rFonts w:asciiTheme="minorHAnsi" w:eastAsiaTheme="minorEastAsia" w:hAnsiTheme="minorHAnsi" w:cstheme="minorBidi"/>
      <w:snapToGrid/>
      <w:kern w:val="2"/>
      <w:sz w:val="18"/>
      <w:szCs w:val="18"/>
    </w:rPr>
  </w:style>
  <w:style w:type="character" w:customStyle="1" w:styleId="Char">
    <w:name w:val="页眉 Char"/>
    <w:basedOn w:val="a0"/>
    <w:link w:val="a3"/>
    <w:uiPriority w:val="99"/>
    <w:rsid w:val="00932863"/>
    <w:rPr>
      <w:sz w:val="18"/>
      <w:szCs w:val="18"/>
    </w:rPr>
  </w:style>
  <w:style w:type="paragraph" w:styleId="a4">
    <w:name w:val="footer"/>
    <w:basedOn w:val="a"/>
    <w:link w:val="Char0"/>
    <w:uiPriority w:val="99"/>
    <w:unhideWhenUsed/>
    <w:rsid w:val="00932863"/>
    <w:pPr>
      <w:tabs>
        <w:tab w:val="center" w:pos="4153"/>
        <w:tab w:val="right" w:pos="8306"/>
      </w:tabs>
      <w:autoSpaceDE/>
      <w:autoSpaceDN/>
      <w:spacing w:line="240" w:lineRule="auto"/>
      <w:ind w:firstLine="0"/>
      <w:jc w:val="left"/>
    </w:pPr>
    <w:rPr>
      <w:rFonts w:asciiTheme="minorHAnsi" w:eastAsiaTheme="minorEastAsia" w:hAnsiTheme="minorHAnsi" w:cstheme="minorBidi"/>
      <w:snapToGrid/>
      <w:kern w:val="2"/>
      <w:sz w:val="18"/>
      <w:szCs w:val="18"/>
    </w:rPr>
  </w:style>
  <w:style w:type="character" w:customStyle="1" w:styleId="Char0">
    <w:name w:val="页脚 Char"/>
    <w:basedOn w:val="a0"/>
    <w:link w:val="a4"/>
    <w:uiPriority w:val="99"/>
    <w:rsid w:val="009328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951</Characters>
  <Application>Microsoft Office Word</Application>
  <DocSecurity>0</DocSecurity>
  <Lines>7</Lines>
  <Paragraphs>2</Paragraphs>
  <ScaleCrop>false</ScaleCrop>
  <Company>Microsoft</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2014-09-15T09:31:00Z</dcterms:created>
  <dcterms:modified xsi:type="dcterms:W3CDTF">2014-09-15T09:31:00Z</dcterms:modified>
</cp:coreProperties>
</file>