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w w:val="100"/>
          <w:sz w:val="32"/>
          <w:szCs w:val="32"/>
        </w:rPr>
      </w:pPr>
      <w:r>
        <w:rPr>
          <w:rFonts w:hint="eastAsia" w:ascii="黑体" w:hAnsi="黑体" w:eastAsia="黑体"/>
          <w:w w:val="100"/>
          <w:sz w:val="32"/>
          <w:szCs w:val="32"/>
        </w:rPr>
        <w:t>附件：</w:t>
      </w:r>
    </w:p>
    <w:tbl>
      <w:tblPr>
        <w:tblStyle w:val="2"/>
        <w:tblW w:w="965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7"/>
        <w:gridCol w:w="1226"/>
        <w:gridCol w:w="953"/>
        <w:gridCol w:w="876"/>
        <w:gridCol w:w="14"/>
        <w:gridCol w:w="681"/>
        <w:gridCol w:w="185"/>
        <w:gridCol w:w="828"/>
        <w:gridCol w:w="199"/>
        <w:gridCol w:w="614"/>
        <w:gridCol w:w="359"/>
        <w:gridCol w:w="1048"/>
        <w:gridCol w:w="519"/>
        <w:gridCol w:w="525"/>
        <w:gridCol w:w="9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650" w:type="dxa"/>
            <w:gridSpan w:val="1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个人缴存基数调整表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876" w:type="dxa"/>
            <w:gridSpan w:val="3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单位名称（盖章）：</w:t>
            </w:r>
          </w:p>
        </w:tc>
        <w:tc>
          <w:tcPr>
            <w:tcW w:w="890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876" w:type="dxa"/>
            <w:gridSpan w:val="3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单位公积金代码：</w:t>
            </w:r>
          </w:p>
        </w:tc>
        <w:tc>
          <w:tcPr>
            <w:tcW w:w="890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vMerge w:val="restart"/>
            <w:tcBorders>
              <w:top w:val="single" w:color="000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26" w:type="dxa"/>
            <w:vMerge w:val="restart"/>
            <w:tcBorders>
              <w:top w:val="single" w:color="000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个人账号</w:t>
            </w:r>
          </w:p>
        </w:tc>
        <w:tc>
          <w:tcPr>
            <w:tcW w:w="953" w:type="dxa"/>
            <w:vMerge w:val="restart"/>
            <w:tcBorders>
              <w:top w:val="single" w:color="00008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调整前月缴存额</w:t>
            </w:r>
          </w:p>
        </w:tc>
        <w:tc>
          <w:tcPr>
            <w:tcW w:w="8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调整后月工资总额</w:t>
            </w:r>
          </w:p>
        </w:tc>
        <w:tc>
          <w:tcPr>
            <w:tcW w:w="10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调整后个人缴存基数</w:t>
            </w:r>
          </w:p>
        </w:tc>
        <w:tc>
          <w:tcPr>
            <w:tcW w:w="97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调整后单位月缴存额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调整后个人月缴存额</w:t>
            </w:r>
          </w:p>
        </w:tc>
        <w:tc>
          <w:tcPr>
            <w:tcW w:w="1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调整后补贴月缴存额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0"/>
                <w:szCs w:val="20"/>
              </w:rPr>
              <w:t>调整后月缴存额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vMerge w:val="continue"/>
            <w:tcBorders>
              <w:top w:val="single" w:color="000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00008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vMerge w:val="continue"/>
            <w:tcBorders>
              <w:top w:val="single" w:color="00008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D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w w:val="80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2019-06-18T07:53:19Z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